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E" w:rsidRPr="005970A7" w:rsidRDefault="00FD1604" w:rsidP="00D134FB">
      <w:pPr>
        <w:ind w:left="-851"/>
        <w:rPr>
          <w:rFonts w:ascii="Times New Roman" w:hAnsi="Times New Roman" w:cs="Times New Roman"/>
        </w:rPr>
      </w:pPr>
      <w:r w:rsidRPr="005970A7">
        <w:rPr>
          <w:rFonts w:ascii="Times New Roman" w:hAnsi="Times New Roman" w:cs="Times New Roman"/>
        </w:rPr>
        <w:t xml:space="preserve">Befaringsnotat frå </w:t>
      </w:r>
      <w:proofErr w:type="spellStart"/>
      <w:r w:rsidRPr="005970A7">
        <w:rPr>
          <w:rFonts w:ascii="Times New Roman" w:hAnsi="Times New Roman" w:cs="Times New Roman"/>
        </w:rPr>
        <w:t>opninga</w:t>
      </w:r>
      <w:proofErr w:type="spellEnd"/>
      <w:r w:rsidRPr="005970A7">
        <w:rPr>
          <w:rFonts w:ascii="Times New Roman" w:hAnsi="Times New Roman" w:cs="Times New Roman"/>
        </w:rPr>
        <w:t xml:space="preserve"> av </w:t>
      </w:r>
      <w:r w:rsidRPr="005970A7">
        <w:rPr>
          <w:rFonts w:ascii="Times New Roman" w:hAnsi="Times New Roman" w:cs="Times New Roman"/>
          <w:b/>
          <w:i/>
        </w:rPr>
        <w:t xml:space="preserve">gårdsgassanlegget Viken </w:t>
      </w:r>
      <w:proofErr w:type="spellStart"/>
      <w:r w:rsidRPr="005970A7">
        <w:rPr>
          <w:rFonts w:ascii="Times New Roman" w:hAnsi="Times New Roman" w:cs="Times New Roman"/>
          <w:b/>
          <w:i/>
        </w:rPr>
        <w:t>biogas</w:t>
      </w:r>
      <w:r w:rsidR="0021604D" w:rsidRPr="005970A7">
        <w:rPr>
          <w:rFonts w:ascii="Times New Roman" w:hAnsi="Times New Roman" w:cs="Times New Roman"/>
          <w:b/>
          <w:i/>
        </w:rPr>
        <w:t>anläggning</w:t>
      </w:r>
      <w:proofErr w:type="spellEnd"/>
      <w:r w:rsidRPr="005970A7">
        <w:rPr>
          <w:rFonts w:ascii="Times New Roman" w:hAnsi="Times New Roman" w:cs="Times New Roman"/>
        </w:rPr>
        <w:t xml:space="preserve"> i Falköping, Sverige.</w:t>
      </w:r>
    </w:p>
    <w:p w:rsidR="00FD1604" w:rsidRPr="005970A7" w:rsidRDefault="00AB7709" w:rsidP="00D134FB">
      <w:pPr>
        <w:ind w:left="-851"/>
        <w:rPr>
          <w:rFonts w:ascii="Times New Roman" w:hAnsi="Times New Roman" w:cs="Times New Roman"/>
        </w:rPr>
      </w:pPr>
      <w:r w:rsidRPr="005970A7">
        <w:rPr>
          <w:rFonts w:ascii="Times New Roman" w:hAnsi="Times New Roman" w:cs="Times New Roman"/>
        </w:rPr>
        <w:t>Tidspunkt</w:t>
      </w:r>
      <w:r w:rsidR="00E33AEF" w:rsidRPr="005970A7">
        <w:rPr>
          <w:rFonts w:ascii="Times New Roman" w:hAnsi="Times New Roman" w:cs="Times New Roman"/>
        </w:rPr>
        <w:t>: 21.juni 2011</w:t>
      </w:r>
      <w:r w:rsidR="007E696D" w:rsidRPr="005970A7">
        <w:rPr>
          <w:rFonts w:ascii="Times New Roman" w:hAnsi="Times New Roman" w:cs="Times New Roman"/>
        </w:rPr>
        <w:t xml:space="preserve"> kl 17.</w:t>
      </w:r>
      <w:r w:rsidRPr="005970A7">
        <w:rPr>
          <w:rFonts w:ascii="Times New Roman" w:hAnsi="Times New Roman" w:cs="Times New Roman"/>
        </w:rPr>
        <w:t>30 – 20</w:t>
      </w:r>
      <w:r w:rsidR="007E696D" w:rsidRPr="005970A7">
        <w:rPr>
          <w:rFonts w:ascii="Times New Roman" w:hAnsi="Times New Roman" w:cs="Times New Roman"/>
        </w:rPr>
        <w:t>.00</w:t>
      </w:r>
      <w:r w:rsidRPr="005970A7">
        <w:rPr>
          <w:rFonts w:ascii="Times New Roman" w:hAnsi="Times New Roman" w:cs="Times New Roman"/>
        </w:rPr>
        <w:t>.</w:t>
      </w:r>
    </w:p>
    <w:p w:rsidR="00E33AEF" w:rsidRPr="005970A7" w:rsidRDefault="00E33AEF" w:rsidP="00D134FB">
      <w:pPr>
        <w:ind w:left="-851"/>
        <w:rPr>
          <w:rFonts w:ascii="Times New Roman" w:hAnsi="Times New Roman" w:cs="Times New Roman"/>
        </w:rPr>
      </w:pPr>
      <w:r w:rsidRPr="005970A7">
        <w:rPr>
          <w:rFonts w:ascii="Times New Roman" w:hAnsi="Times New Roman" w:cs="Times New Roman"/>
        </w:rPr>
        <w:t>Til stades på befaringa: Per Even Vidnes (</w:t>
      </w:r>
      <w:proofErr w:type="spellStart"/>
      <w:r w:rsidRPr="005970A7">
        <w:rPr>
          <w:rFonts w:ascii="Times New Roman" w:hAnsi="Times New Roman" w:cs="Times New Roman"/>
        </w:rPr>
        <w:t>prosjektleiar</w:t>
      </w:r>
      <w:proofErr w:type="spellEnd"/>
      <w:r w:rsidRPr="005970A7">
        <w:rPr>
          <w:rFonts w:ascii="Times New Roman" w:hAnsi="Times New Roman" w:cs="Times New Roman"/>
        </w:rPr>
        <w:t>, Biogass Østfold 2015), Joakim Sveli (</w:t>
      </w:r>
      <w:proofErr w:type="spellStart"/>
      <w:r w:rsidRPr="005970A7">
        <w:rPr>
          <w:rFonts w:ascii="Times New Roman" w:hAnsi="Times New Roman" w:cs="Times New Roman"/>
        </w:rPr>
        <w:t>Energirådgjever</w:t>
      </w:r>
      <w:proofErr w:type="spellEnd"/>
      <w:r w:rsidRPr="005970A7">
        <w:rPr>
          <w:rFonts w:ascii="Times New Roman" w:hAnsi="Times New Roman" w:cs="Times New Roman"/>
        </w:rPr>
        <w:t xml:space="preserve">, FK Østfold), Sverre </w:t>
      </w:r>
      <w:proofErr w:type="gramStart"/>
      <w:r w:rsidRPr="005970A7">
        <w:rPr>
          <w:rFonts w:ascii="Times New Roman" w:hAnsi="Times New Roman" w:cs="Times New Roman"/>
        </w:rPr>
        <w:t xml:space="preserve">Saxebøl ( </w:t>
      </w:r>
      <w:proofErr w:type="spellStart"/>
      <w:r w:rsidRPr="005970A7">
        <w:rPr>
          <w:rFonts w:ascii="Times New Roman" w:hAnsi="Times New Roman" w:cs="Times New Roman"/>
        </w:rPr>
        <w:t>Rådgjevar</w:t>
      </w:r>
      <w:proofErr w:type="spellEnd"/>
      <w:proofErr w:type="gramEnd"/>
      <w:r w:rsidRPr="005970A7">
        <w:rPr>
          <w:rFonts w:ascii="Times New Roman" w:hAnsi="Times New Roman" w:cs="Times New Roman"/>
        </w:rPr>
        <w:t>, Fylkesmannens landbruksavd.), Lars Jørgen Sørfonn (</w:t>
      </w:r>
      <w:proofErr w:type="spellStart"/>
      <w:r w:rsidRPr="005970A7">
        <w:rPr>
          <w:rFonts w:ascii="Times New Roman" w:hAnsi="Times New Roman" w:cs="Times New Roman"/>
        </w:rPr>
        <w:t>s</w:t>
      </w:r>
      <w:r w:rsidR="00006213">
        <w:rPr>
          <w:rFonts w:ascii="Times New Roman" w:hAnsi="Times New Roman" w:cs="Times New Roman"/>
        </w:rPr>
        <w:t>om</w:t>
      </w:r>
      <w:r w:rsidRPr="005970A7">
        <w:rPr>
          <w:rFonts w:ascii="Times New Roman" w:hAnsi="Times New Roman" w:cs="Times New Roman"/>
        </w:rPr>
        <w:t>marvikar</w:t>
      </w:r>
      <w:proofErr w:type="spellEnd"/>
      <w:r w:rsidRPr="005970A7">
        <w:rPr>
          <w:rFonts w:ascii="Times New Roman" w:hAnsi="Times New Roman" w:cs="Times New Roman"/>
        </w:rPr>
        <w:t>, Biogass Østfold 2015)</w:t>
      </w:r>
      <w:r w:rsidR="002E4B2B">
        <w:rPr>
          <w:rFonts w:ascii="Times New Roman" w:hAnsi="Times New Roman" w:cs="Times New Roman"/>
        </w:rPr>
        <w:t xml:space="preserve">, </w:t>
      </w:r>
      <w:r w:rsidR="00006213">
        <w:rPr>
          <w:rFonts w:ascii="Times New Roman" w:hAnsi="Times New Roman" w:cs="Times New Roman"/>
        </w:rPr>
        <w:t xml:space="preserve"> </w:t>
      </w:r>
    </w:p>
    <w:p w:rsidR="00006213" w:rsidRDefault="002E4B2B" w:rsidP="00D134F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samt </w:t>
      </w:r>
      <w:r w:rsidR="00EB5E52" w:rsidRPr="005970A7">
        <w:rPr>
          <w:rFonts w:ascii="Times New Roman" w:hAnsi="Times New Roman" w:cs="Times New Roman"/>
        </w:rPr>
        <w:t>Dieter</w:t>
      </w:r>
      <w:r w:rsidR="00006213">
        <w:rPr>
          <w:rFonts w:ascii="Times New Roman" w:hAnsi="Times New Roman" w:cs="Times New Roman"/>
        </w:rPr>
        <w:t xml:space="preserve"> </w:t>
      </w:r>
      <w:proofErr w:type="spellStart"/>
      <w:r w:rsidR="00006213">
        <w:rPr>
          <w:rFonts w:ascii="Times New Roman" w:hAnsi="Times New Roman" w:cs="Times New Roman"/>
        </w:rPr>
        <w:t>Hirdes</w:t>
      </w:r>
      <w:proofErr w:type="spellEnd"/>
      <w:r w:rsidR="00006213">
        <w:rPr>
          <w:rFonts w:ascii="Times New Roman" w:hAnsi="Times New Roman" w:cs="Times New Roman"/>
        </w:rPr>
        <w:t xml:space="preserve"> (</w:t>
      </w:r>
      <w:proofErr w:type="spellStart"/>
      <w:r w:rsidR="00006213">
        <w:rPr>
          <w:rFonts w:ascii="Times New Roman" w:hAnsi="Times New Roman" w:cs="Times New Roman"/>
        </w:rPr>
        <w:t>Renergy</w:t>
      </w:r>
      <w:proofErr w:type="spellEnd"/>
      <w:r w:rsidR="00006213">
        <w:rPr>
          <w:rFonts w:ascii="Times New Roman" w:hAnsi="Times New Roman" w:cs="Times New Roman"/>
        </w:rPr>
        <w:t xml:space="preserve"> </w:t>
      </w:r>
      <w:proofErr w:type="spellStart"/>
      <w:r w:rsidR="00006213">
        <w:rPr>
          <w:rFonts w:ascii="Times New Roman" w:hAnsi="Times New Roman" w:cs="Times New Roman"/>
        </w:rPr>
        <w:t>Biogas</w:t>
      </w:r>
      <w:proofErr w:type="spellEnd"/>
      <w:r w:rsidR="000062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og</w:t>
      </w:r>
      <w:r w:rsidR="00006213">
        <w:rPr>
          <w:rFonts w:ascii="Times New Roman" w:hAnsi="Times New Roman" w:cs="Times New Roman"/>
        </w:rPr>
        <w:t xml:space="preserve"> Tor Moen (Fortum).</w:t>
      </w:r>
    </w:p>
    <w:p w:rsidR="00EB5E52" w:rsidRPr="005970A7" w:rsidRDefault="00006213" w:rsidP="00D134F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Eric </w:t>
      </w:r>
      <w:proofErr w:type="spellStart"/>
      <w:r>
        <w:rPr>
          <w:rFonts w:ascii="Times New Roman" w:hAnsi="Times New Roman" w:cs="Times New Roman"/>
        </w:rPr>
        <w:t>Zinn</w:t>
      </w:r>
      <w:proofErr w:type="spellEnd"/>
      <w:r w:rsidR="00533BC3">
        <w:rPr>
          <w:rFonts w:ascii="Times New Roman" w:hAnsi="Times New Roman" w:cs="Times New Roman"/>
        </w:rPr>
        <w:t xml:space="preserve"> og Ingemar Gunnarsson</w:t>
      </w:r>
      <w:r>
        <w:rPr>
          <w:rFonts w:ascii="Times New Roman" w:hAnsi="Times New Roman" w:cs="Times New Roman"/>
        </w:rPr>
        <w:t xml:space="preserve"> (Göteborg Energi) </w:t>
      </w:r>
      <w:r w:rsidR="00533BC3">
        <w:rPr>
          <w:rFonts w:ascii="Times New Roman" w:hAnsi="Times New Roman" w:cs="Times New Roman"/>
        </w:rPr>
        <w:t>orienterte/</w:t>
      </w:r>
      <w:r>
        <w:rPr>
          <w:rFonts w:ascii="Times New Roman" w:hAnsi="Times New Roman" w:cs="Times New Roman"/>
        </w:rPr>
        <w:t>viste</w:t>
      </w:r>
      <w:r w:rsidR="002E4B2B">
        <w:rPr>
          <w:rFonts w:ascii="Times New Roman" w:hAnsi="Times New Roman" w:cs="Times New Roman"/>
        </w:rPr>
        <w:t xml:space="preserve"> </w:t>
      </w:r>
      <w:proofErr w:type="spellStart"/>
      <w:r w:rsidR="002E4B2B">
        <w:rPr>
          <w:rFonts w:ascii="Times New Roman" w:hAnsi="Times New Roman" w:cs="Times New Roman"/>
        </w:rPr>
        <w:t>deltakarane</w:t>
      </w:r>
      <w:proofErr w:type="spellEnd"/>
      <w:r>
        <w:rPr>
          <w:rFonts w:ascii="Times New Roman" w:hAnsi="Times New Roman" w:cs="Times New Roman"/>
        </w:rPr>
        <w:t xml:space="preserve"> rundt på anlegget.</w:t>
      </w:r>
    </w:p>
    <w:p w:rsidR="007E696D" w:rsidRPr="005970A7" w:rsidRDefault="007E696D" w:rsidP="00D134FB">
      <w:pPr>
        <w:ind w:left="-851"/>
        <w:rPr>
          <w:rFonts w:ascii="Times New Roman" w:hAnsi="Times New Roman" w:cs="Times New Roman"/>
        </w:rPr>
      </w:pPr>
    </w:p>
    <w:p w:rsidR="001752D0" w:rsidRPr="007F4BFA" w:rsidRDefault="007F06FF" w:rsidP="00D134FB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Bakgrunn</w:t>
      </w:r>
    </w:p>
    <w:tbl>
      <w:tblPr>
        <w:tblW w:w="2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</w:tblGrid>
      <w:tr w:rsidR="001752D0" w:rsidRPr="001752D0" w:rsidTr="001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2D0" w:rsidRPr="001752D0" w:rsidRDefault="001752D0" w:rsidP="00175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34443D" w:rsidRPr="005970A7" w:rsidRDefault="00EB5E52" w:rsidP="00D134FB">
      <w:pPr>
        <w:ind w:left="-85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5970A7">
        <w:rPr>
          <w:rFonts w:ascii="Times New Roman" w:eastAsia="Times New Roman" w:hAnsi="Times New Roman" w:cs="Times New Roman"/>
          <w:lang w:eastAsia="nb-NO"/>
        </w:rPr>
        <w:t>Nötcenter</w:t>
      </w:r>
      <w:proofErr w:type="spellEnd"/>
      <w:r w:rsidRPr="005970A7">
        <w:rPr>
          <w:rFonts w:ascii="Times New Roman" w:eastAsia="Times New Roman" w:hAnsi="Times New Roman" w:cs="Times New Roman"/>
          <w:lang w:eastAsia="nb-NO"/>
        </w:rPr>
        <w:t xml:space="preserve"> Viken </w:t>
      </w:r>
      <w:r w:rsidR="001752D0" w:rsidRPr="005970A7">
        <w:rPr>
          <w:rFonts w:ascii="Times New Roman" w:eastAsia="Times New Roman" w:hAnsi="Times New Roman" w:cs="Times New Roman"/>
          <w:lang w:eastAsia="nb-NO"/>
        </w:rPr>
        <w:t xml:space="preserve">er </w:t>
      </w:r>
      <w:proofErr w:type="spellStart"/>
      <w:r w:rsidR="001752D0" w:rsidRPr="005970A7">
        <w:rPr>
          <w:rFonts w:ascii="Times New Roman" w:eastAsia="Times New Roman" w:hAnsi="Times New Roman" w:cs="Times New Roman"/>
          <w:lang w:eastAsia="nb-NO"/>
        </w:rPr>
        <w:t>ein</w:t>
      </w:r>
      <w:proofErr w:type="spellEnd"/>
      <w:r w:rsidR="001752D0" w:rsidRPr="005970A7">
        <w:rPr>
          <w:rFonts w:ascii="Times New Roman" w:eastAsia="Times New Roman" w:hAnsi="Times New Roman" w:cs="Times New Roman"/>
          <w:lang w:eastAsia="nb-NO"/>
        </w:rPr>
        <w:t xml:space="preserve"> forsøksgård </w:t>
      </w:r>
      <w:proofErr w:type="spellStart"/>
      <w:r w:rsidR="001752D0" w:rsidRPr="005970A7">
        <w:rPr>
          <w:rFonts w:ascii="Times New Roman" w:eastAsia="Times New Roman" w:hAnsi="Times New Roman" w:cs="Times New Roman"/>
          <w:lang w:eastAsia="nb-NO"/>
        </w:rPr>
        <w:t>eigd</w:t>
      </w:r>
      <w:proofErr w:type="spellEnd"/>
      <w:r w:rsidR="001752D0" w:rsidRPr="005970A7">
        <w:rPr>
          <w:rFonts w:ascii="Times New Roman" w:eastAsia="Times New Roman" w:hAnsi="Times New Roman" w:cs="Times New Roman"/>
          <w:lang w:eastAsia="nb-NO"/>
        </w:rPr>
        <w:t xml:space="preserve"> av </w:t>
      </w:r>
      <w:proofErr w:type="spellStart"/>
      <w:r w:rsidR="001752D0" w:rsidRPr="005970A7">
        <w:rPr>
          <w:rFonts w:ascii="Times New Roman" w:eastAsia="Times New Roman" w:hAnsi="Times New Roman" w:cs="Times New Roman"/>
          <w:lang w:eastAsia="nb-NO"/>
        </w:rPr>
        <w:t>Lantmännen</w:t>
      </w:r>
      <w:proofErr w:type="spellEnd"/>
      <w:r w:rsidR="001752D0" w:rsidRPr="005970A7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1752D0" w:rsidRPr="005970A7">
        <w:rPr>
          <w:rFonts w:ascii="Times New Roman" w:eastAsia="Times New Roman" w:hAnsi="Times New Roman" w:cs="Times New Roman"/>
          <w:lang w:eastAsia="nb-NO"/>
        </w:rPr>
        <w:t>Lantbruks</w:t>
      </w:r>
      <w:proofErr w:type="spellEnd"/>
      <w:r w:rsidR="001752D0" w:rsidRPr="005970A7">
        <w:rPr>
          <w:rFonts w:ascii="Times New Roman" w:eastAsia="Times New Roman" w:hAnsi="Times New Roman" w:cs="Times New Roman"/>
          <w:lang w:eastAsia="nb-NO"/>
        </w:rPr>
        <w:t xml:space="preserve"> og Viking Genetics</w:t>
      </w:r>
      <w:r w:rsidR="001752D0" w:rsidRPr="005970A7">
        <w:rPr>
          <w:rStyle w:val="Fotnotereferanse"/>
          <w:rFonts w:ascii="Times New Roman" w:eastAsia="Times New Roman" w:hAnsi="Times New Roman" w:cs="Times New Roman"/>
          <w:lang w:eastAsia="nb-NO"/>
        </w:rPr>
        <w:footnoteReference w:id="1"/>
      </w:r>
      <w:r w:rsidR="0013791F" w:rsidRPr="005970A7">
        <w:rPr>
          <w:rFonts w:ascii="Times New Roman" w:eastAsia="Times New Roman" w:hAnsi="Times New Roman" w:cs="Times New Roman"/>
          <w:lang w:eastAsia="nb-NO"/>
        </w:rPr>
        <w:t>.</w:t>
      </w:r>
      <w:r w:rsidR="001752D0" w:rsidRPr="005970A7">
        <w:rPr>
          <w:rFonts w:ascii="Times New Roman" w:eastAsia="Times New Roman" w:hAnsi="Times New Roman" w:cs="Times New Roman"/>
          <w:lang w:eastAsia="nb-NO"/>
        </w:rPr>
        <w:t xml:space="preserve"> 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Gårdsbruket har ca 500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mjølkekyr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og 500 ungdyr som produserer ca 21.000 tonn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husdyrgjøldsel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per år.</w:t>
      </w:r>
      <w:r w:rsidR="00EA7413" w:rsidRPr="005970A7">
        <w:rPr>
          <w:rFonts w:ascii="Times New Roman" w:eastAsia="Times New Roman" w:hAnsi="Times New Roman" w:cs="Times New Roman"/>
          <w:lang w:eastAsia="nb-NO"/>
        </w:rPr>
        <w:t xml:space="preserve"> 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Viken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biogas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er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eit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samarbeid mellom Göteborg Energi (GE) og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Nötcenter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Viken, der GE er byggherre og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eigar</w:t>
      </w:r>
      <w:proofErr w:type="spellEnd"/>
      <w:r w:rsidR="0013791F" w:rsidRPr="005970A7">
        <w:rPr>
          <w:rStyle w:val="Fotnotereferanse"/>
          <w:rFonts w:ascii="Times New Roman" w:eastAsia="Times New Roman" w:hAnsi="Times New Roman" w:cs="Times New Roman"/>
          <w:lang w:eastAsia="nb-NO"/>
        </w:rPr>
        <w:footnoteReference w:id="2"/>
      </w:r>
      <w:r w:rsidR="0013791F" w:rsidRPr="005970A7">
        <w:rPr>
          <w:rFonts w:ascii="Times New Roman" w:eastAsia="Times New Roman" w:hAnsi="Times New Roman" w:cs="Times New Roman"/>
          <w:lang w:eastAsia="nb-NO"/>
        </w:rPr>
        <w:t>.</w:t>
      </w:r>
      <w:r w:rsidR="0034443D" w:rsidRPr="005970A7">
        <w:rPr>
          <w:rFonts w:ascii="Times New Roman" w:eastAsia="Times New Roman" w:hAnsi="Times New Roman" w:cs="Times New Roman"/>
          <w:lang w:eastAsia="nb-NO"/>
        </w:rPr>
        <w:t xml:space="preserve"> </w:t>
      </w:r>
      <w:r w:rsidR="00CE65B2">
        <w:rPr>
          <w:rFonts w:ascii="Times New Roman" w:eastAsia="Times New Roman" w:hAnsi="Times New Roman" w:cs="Times New Roman"/>
          <w:lang w:eastAsia="nb-NO"/>
        </w:rPr>
        <w:t xml:space="preserve">Det er forventa </w:t>
      </w:r>
      <w:proofErr w:type="gramStart"/>
      <w:r w:rsidR="00CE65B2">
        <w:rPr>
          <w:rFonts w:ascii="Times New Roman" w:eastAsia="Times New Roman" w:hAnsi="Times New Roman" w:cs="Times New Roman"/>
          <w:lang w:eastAsia="nb-NO"/>
        </w:rPr>
        <w:t>å</w:t>
      </w:r>
      <w:proofErr w:type="gramEnd"/>
      <w:r w:rsidR="00CE65B2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CE65B2">
        <w:rPr>
          <w:rFonts w:ascii="Times New Roman" w:eastAsia="Times New Roman" w:hAnsi="Times New Roman" w:cs="Times New Roman"/>
          <w:lang w:eastAsia="nb-NO"/>
        </w:rPr>
        <w:t>vere</w:t>
      </w:r>
      <w:proofErr w:type="spellEnd"/>
      <w:r w:rsidR="00CE65B2">
        <w:rPr>
          <w:rFonts w:ascii="Times New Roman" w:eastAsia="Times New Roman" w:hAnsi="Times New Roman" w:cs="Times New Roman"/>
          <w:lang w:eastAsia="nb-NO"/>
        </w:rPr>
        <w:t xml:space="preserve"> i full drift i utgangen av juli-11. </w:t>
      </w:r>
      <w:r w:rsidR="0034443D" w:rsidRPr="005970A7">
        <w:rPr>
          <w:rFonts w:ascii="Times New Roman" w:eastAsia="Times New Roman" w:hAnsi="Times New Roman" w:cs="Times New Roman"/>
          <w:lang w:eastAsia="nb-NO"/>
        </w:rPr>
        <w:t>Viken biogassanlegg er GE sitt første gårdsanlegg</w:t>
      </w:r>
      <w:r w:rsidR="005970A7" w:rsidRPr="005970A7">
        <w:rPr>
          <w:rFonts w:ascii="Times New Roman" w:eastAsia="Times New Roman" w:hAnsi="Times New Roman" w:cs="Times New Roman"/>
          <w:lang w:eastAsia="nb-NO"/>
        </w:rPr>
        <w:t xml:space="preserve">, og er </w:t>
      </w:r>
      <w:proofErr w:type="spellStart"/>
      <w:r w:rsidR="002E4B2B">
        <w:rPr>
          <w:rFonts w:ascii="Times New Roman" w:eastAsia="Times New Roman" w:hAnsi="Times New Roman" w:cs="Times New Roman"/>
          <w:lang w:eastAsia="nb-NO"/>
        </w:rPr>
        <w:t>eit</w:t>
      </w:r>
      <w:proofErr w:type="spellEnd"/>
      <w:r w:rsidR="002E4B2B">
        <w:rPr>
          <w:rFonts w:ascii="Times New Roman" w:eastAsia="Times New Roman" w:hAnsi="Times New Roman" w:cs="Times New Roman"/>
          <w:lang w:eastAsia="nb-NO"/>
        </w:rPr>
        <w:t xml:space="preserve"> nytt satsingsområde i</w:t>
      </w:r>
      <w:r w:rsidR="005970A7" w:rsidRPr="005970A7">
        <w:rPr>
          <w:rFonts w:ascii="Times New Roman" w:eastAsia="Times New Roman" w:hAnsi="Times New Roman" w:cs="Times New Roman"/>
          <w:lang w:eastAsia="nb-NO"/>
        </w:rPr>
        <w:t xml:space="preserve"> så måte</w:t>
      </w:r>
      <w:r w:rsidR="0034443D" w:rsidRPr="005970A7">
        <w:rPr>
          <w:rFonts w:ascii="Times New Roman" w:eastAsia="Times New Roman" w:hAnsi="Times New Roman" w:cs="Times New Roman"/>
          <w:lang w:eastAsia="nb-NO"/>
        </w:rPr>
        <w:t xml:space="preserve">. Göteborg Energi har som mål å produsere 1 TWh biogass </w:t>
      </w:r>
      <w:proofErr w:type="spellStart"/>
      <w:r w:rsidR="00434C53">
        <w:rPr>
          <w:rFonts w:ascii="Times New Roman" w:eastAsia="Times New Roman" w:hAnsi="Times New Roman" w:cs="Times New Roman"/>
          <w:lang w:eastAsia="nb-NO"/>
        </w:rPr>
        <w:t>årleg</w:t>
      </w:r>
      <w:proofErr w:type="spellEnd"/>
      <w:r w:rsidR="00434C5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34443D" w:rsidRPr="005970A7">
        <w:rPr>
          <w:rFonts w:ascii="Times New Roman" w:eastAsia="Times New Roman" w:hAnsi="Times New Roman" w:cs="Times New Roman"/>
          <w:lang w:eastAsia="nb-NO"/>
        </w:rPr>
        <w:t>innan</w:t>
      </w:r>
      <w:proofErr w:type="spellEnd"/>
      <w:r w:rsidR="0034443D" w:rsidRPr="005970A7">
        <w:rPr>
          <w:rFonts w:ascii="Times New Roman" w:eastAsia="Times New Roman" w:hAnsi="Times New Roman" w:cs="Times New Roman"/>
          <w:lang w:eastAsia="nb-NO"/>
        </w:rPr>
        <w:t xml:space="preserve"> 2020.</w:t>
      </w:r>
    </w:p>
    <w:p w:rsidR="007E696D" w:rsidRPr="00571048" w:rsidRDefault="0034443D" w:rsidP="00D134FB">
      <w:pPr>
        <w:ind w:left="-851"/>
        <w:rPr>
          <w:rFonts w:ascii="Times New Roman" w:hAnsi="Times New Roman" w:cs="Times New Roman"/>
        </w:rPr>
      </w:pPr>
      <w:r w:rsidRPr="005970A7">
        <w:rPr>
          <w:rFonts w:ascii="Times New Roman" w:eastAsia="Times New Roman" w:hAnsi="Times New Roman" w:cs="Times New Roman"/>
          <w:lang w:eastAsia="nb-NO"/>
        </w:rPr>
        <w:t>Viken-a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nlegget vil produsere ca </w:t>
      </w:r>
      <w:r w:rsidR="0013791F" w:rsidRPr="00322B92">
        <w:rPr>
          <w:rFonts w:ascii="Times New Roman" w:eastAsia="Times New Roman" w:hAnsi="Times New Roman" w:cs="Times New Roman"/>
          <w:lang w:eastAsia="nb-NO"/>
        </w:rPr>
        <w:t>2 GWh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biogass per år</w:t>
      </w:r>
      <w:r w:rsidR="00EB5E52" w:rsidRPr="005970A7">
        <w:rPr>
          <w:rFonts w:ascii="Times New Roman" w:eastAsia="Times New Roman" w:hAnsi="Times New Roman" w:cs="Times New Roman"/>
          <w:lang w:eastAsia="nb-NO"/>
        </w:rPr>
        <w:t xml:space="preserve">, </w:t>
      </w:r>
      <w:r w:rsidR="000251D6">
        <w:rPr>
          <w:rFonts w:ascii="Times New Roman" w:eastAsia="Times New Roman" w:hAnsi="Times New Roman" w:cs="Times New Roman"/>
          <w:i/>
          <w:lang w:eastAsia="nb-NO"/>
        </w:rPr>
        <w:t>kun basert på husdyrgjødsel</w:t>
      </w:r>
      <w:r w:rsidR="00EA7413" w:rsidRPr="005970A7">
        <w:rPr>
          <w:rFonts w:ascii="Times New Roman" w:eastAsia="Times New Roman" w:hAnsi="Times New Roman" w:cs="Times New Roman"/>
          <w:i/>
          <w:lang w:eastAsia="nb-NO"/>
        </w:rPr>
        <w:t xml:space="preserve"> som substrat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. </w:t>
      </w:r>
      <w:r w:rsidR="004D131C" w:rsidRPr="005970A7">
        <w:rPr>
          <w:rFonts w:ascii="Times New Roman" w:eastAsia="Times New Roman" w:hAnsi="Times New Roman" w:cs="Times New Roman"/>
          <w:lang w:eastAsia="nb-NO"/>
        </w:rPr>
        <w:t xml:space="preserve">Det </w:t>
      </w:r>
      <w:proofErr w:type="spellStart"/>
      <w:r w:rsidR="004D131C" w:rsidRPr="005970A7">
        <w:rPr>
          <w:rFonts w:ascii="Times New Roman" w:eastAsia="Times New Roman" w:hAnsi="Times New Roman" w:cs="Times New Roman"/>
          <w:lang w:eastAsia="nb-NO"/>
        </w:rPr>
        <w:t>årlege</w:t>
      </w:r>
      <w:proofErr w:type="spellEnd"/>
      <w:r w:rsidR="004D131C" w:rsidRPr="005970A7">
        <w:rPr>
          <w:rFonts w:ascii="Times New Roman" w:eastAsia="Times New Roman" w:hAnsi="Times New Roman" w:cs="Times New Roman"/>
          <w:lang w:eastAsia="nb-NO"/>
        </w:rPr>
        <w:t xml:space="preserve"> klimagassutsleppet vil </w:t>
      </w:r>
      <w:proofErr w:type="spellStart"/>
      <w:r w:rsidR="004D131C" w:rsidRPr="005970A7">
        <w:rPr>
          <w:rFonts w:ascii="Times New Roman" w:eastAsia="Times New Roman" w:hAnsi="Times New Roman" w:cs="Times New Roman"/>
          <w:lang w:eastAsia="nb-NO"/>
        </w:rPr>
        <w:t>reduserast</w:t>
      </w:r>
      <w:proofErr w:type="spellEnd"/>
      <w:r w:rsidR="004D131C" w:rsidRPr="005970A7">
        <w:rPr>
          <w:rFonts w:ascii="Times New Roman" w:eastAsia="Times New Roman" w:hAnsi="Times New Roman" w:cs="Times New Roman"/>
          <w:lang w:eastAsia="nb-NO"/>
        </w:rPr>
        <w:t xml:space="preserve"> med ca 530 tonn CO2</w:t>
      </w:r>
      <w:r w:rsidR="000251D6">
        <w:rPr>
          <w:rFonts w:ascii="Times New Roman" w:eastAsia="Times New Roman" w:hAnsi="Times New Roman" w:cs="Times New Roman"/>
          <w:lang w:eastAsia="nb-NO"/>
        </w:rPr>
        <w:t>-ekvivalentar</w:t>
      </w:r>
      <w:r w:rsidR="004D131C" w:rsidRPr="005970A7">
        <w:rPr>
          <w:rStyle w:val="Fotnotereferanse"/>
          <w:rFonts w:ascii="Times New Roman" w:eastAsia="Times New Roman" w:hAnsi="Times New Roman" w:cs="Times New Roman"/>
          <w:lang w:eastAsia="nb-NO"/>
        </w:rPr>
        <w:footnoteReference w:id="3"/>
      </w:r>
      <w:r w:rsidR="004D131C" w:rsidRPr="005970A7">
        <w:rPr>
          <w:rFonts w:ascii="Times New Roman" w:eastAsia="Times New Roman" w:hAnsi="Times New Roman" w:cs="Times New Roman"/>
          <w:lang w:eastAsia="nb-NO"/>
        </w:rPr>
        <w:t>.</w:t>
      </w:r>
      <w:r w:rsidR="000251D6">
        <w:rPr>
          <w:rFonts w:ascii="Times New Roman" w:eastAsia="Times New Roman" w:hAnsi="Times New Roman" w:cs="Times New Roman"/>
          <w:lang w:eastAsia="nb-NO"/>
        </w:rPr>
        <w:t xml:space="preserve"> </w:t>
      </w:r>
      <w:r w:rsidR="004D131C">
        <w:rPr>
          <w:rFonts w:ascii="Times New Roman" w:eastAsia="Times New Roman" w:hAnsi="Times New Roman" w:cs="Times New Roman"/>
          <w:lang w:eastAsia="nb-NO"/>
        </w:rPr>
        <w:t>Andre substrat, som gras eller mais (</w:t>
      </w:r>
      <w:r w:rsidR="00434C53">
        <w:rPr>
          <w:rFonts w:ascii="Times New Roman" w:eastAsia="Times New Roman" w:hAnsi="Times New Roman" w:cs="Times New Roman"/>
          <w:lang w:eastAsia="nb-NO"/>
        </w:rPr>
        <w:t>vert dyrka</w:t>
      </w:r>
      <w:r w:rsidR="004D131C">
        <w:rPr>
          <w:rFonts w:ascii="Times New Roman" w:eastAsia="Times New Roman" w:hAnsi="Times New Roman" w:cs="Times New Roman"/>
          <w:lang w:eastAsia="nb-NO"/>
        </w:rPr>
        <w:t xml:space="preserve"> på gården), er foreløpig under vurdering. 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>Biogassen vert sendt i gassledning</w:t>
      </w:r>
      <w:r w:rsidR="00EB5E52" w:rsidRPr="005970A7">
        <w:rPr>
          <w:rFonts w:ascii="Times New Roman" w:eastAsia="Times New Roman" w:hAnsi="Times New Roman" w:cs="Times New Roman"/>
          <w:lang w:eastAsia="nb-NO"/>
        </w:rPr>
        <w:t xml:space="preserve"> ca 10 km</w:t>
      </w:r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til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eit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13791F" w:rsidRPr="005970A7">
        <w:rPr>
          <w:rFonts w:ascii="Times New Roman" w:eastAsia="Times New Roman" w:hAnsi="Times New Roman" w:cs="Times New Roman"/>
          <w:lang w:eastAsia="nb-NO"/>
        </w:rPr>
        <w:t>eksisterande</w:t>
      </w:r>
      <w:proofErr w:type="spellEnd"/>
      <w:r w:rsidR="0013791F" w:rsidRPr="005970A7">
        <w:rPr>
          <w:rFonts w:ascii="Times New Roman" w:eastAsia="Times New Roman" w:hAnsi="Times New Roman" w:cs="Times New Roman"/>
          <w:lang w:eastAsia="nb-NO"/>
        </w:rPr>
        <w:t xml:space="preserve"> oppgraderingsanlegg</w:t>
      </w:r>
      <w:r w:rsidR="00EB5E52" w:rsidRPr="005970A7">
        <w:rPr>
          <w:rFonts w:ascii="Times New Roman" w:eastAsia="Times New Roman" w:hAnsi="Times New Roman" w:cs="Times New Roman"/>
          <w:lang w:eastAsia="nb-NO"/>
        </w:rPr>
        <w:t xml:space="preserve"> (ved </w:t>
      </w:r>
      <w:proofErr w:type="spellStart"/>
      <w:r w:rsidR="00EB5E52" w:rsidRPr="005970A7">
        <w:rPr>
          <w:rFonts w:ascii="Times New Roman" w:hAnsi="Times New Roman" w:cs="Times New Roman"/>
        </w:rPr>
        <w:t>Hulesjöns</w:t>
      </w:r>
      <w:proofErr w:type="spellEnd"/>
      <w:r w:rsidR="00EB5E52" w:rsidRPr="005970A7">
        <w:rPr>
          <w:rFonts w:ascii="Times New Roman" w:hAnsi="Times New Roman" w:cs="Times New Roman"/>
        </w:rPr>
        <w:t xml:space="preserve"> </w:t>
      </w:r>
      <w:r w:rsidR="00EB5E52" w:rsidRPr="005970A7">
        <w:rPr>
          <w:rFonts w:ascii="Times New Roman" w:eastAsia="Times New Roman" w:hAnsi="Times New Roman" w:cs="Times New Roman"/>
          <w:lang w:eastAsia="nb-NO"/>
        </w:rPr>
        <w:t>avløpsrenseverk), og vert solgt som drivstoff</w:t>
      </w:r>
      <w:r w:rsidR="005970A7">
        <w:rPr>
          <w:rFonts w:ascii="Times New Roman" w:eastAsia="Times New Roman" w:hAnsi="Times New Roman" w:cs="Times New Roman"/>
          <w:lang w:eastAsia="nb-NO"/>
        </w:rPr>
        <w:t xml:space="preserve"> (”</w:t>
      </w:r>
      <w:proofErr w:type="spellStart"/>
      <w:r w:rsidR="005970A7">
        <w:rPr>
          <w:rFonts w:ascii="Times New Roman" w:eastAsia="Times New Roman" w:hAnsi="Times New Roman" w:cs="Times New Roman"/>
          <w:lang w:eastAsia="nb-NO"/>
        </w:rPr>
        <w:t>fordonsgas</w:t>
      </w:r>
      <w:proofErr w:type="spellEnd"/>
      <w:r w:rsidR="005970A7" w:rsidRPr="00322B92">
        <w:rPr>
          <w:rFonts w:ascii="Times New Roman" w:eastAsia="Times New Roman" w:hAnsi="Times New Roman" w:cs="Times New Roman"/>
          <w:lang w:eastAsia="nb-NO"/>
        </w:rPr>
        <w:t>”)</w:t>
      </w:r>
      <w:r w:rsidR="00EB5E52" w:rsidRPr="00322B92">
        <w:rPr>
          <w:rFonts w:ascii="Times New Roman" w:eastAsia="Times New Roman" w:hAnsi="Times New Roman" w:cs="Times New Roman"/>
          <w:lang w:eastAsia="nb-NO"/>
        </w:rPr>
        <w:t xml:space="preserve">.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Renergy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Biogas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er </w:t>
      </w:r>
      <w:r w:rsidR="004D131C" w:rsidRPr="00322B92">
        <w:rPr>
          <w:rFonts w:ascii="Times New Roman" w:eastAsia="Times New Roman" w:hAnsi="Times New Roman" w:cs="Times New Roman"/>
          <w:lang w:eastAsia="nb-NO"/>
        </w:rPr>
        <w:t>leverandør</w:t>
      </w:r>
      <w:r w:rsidR="00434C53" w:rsidRPr="00322B92">
        <w:rPr>
          <w:rFonts w:ascii="Times New Roman" w:eastAsia="Times New Roman" w:hAnsi="Times New Roman" w:cs="Times New Roman"/>
          <w:lang w:eastAsia="nb-NO"/>
        </w:rPr>
        <w:t xml:space="preserve"> av biogassanlegget</w:t>
      </w:r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(Norske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Biowaz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AS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fekk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opprinneleg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kontrakta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, </w:t>
      </w:r>
      <w:proofErr w:type="spellStart"/>
      <w:r w:rsidR="00E8212D" w:rsidRPr="00322B92">
        <w:rPr>
          <w:rFonts w:ascii="Times New Roman" w:eastAsia="Times New Roman" w:hAnsi="Times New Roman" w:cs="Times New Roman"/>
          <w:lang w:eastAsia="nb-NO"/>
        </w:rPr>
        <w:t>dei</w:t>
      </w:r>
      <w:proofErr w:type="spellEnd"/>
      <w:r w:rsidR="00E8212D" w:rsidRPr="00322B92">
        <w:rPr>
          <w:rFonts w:ascii="Times New Roman" w:eastAsia="Times New Roman" w:hAnsi="Times New Roman" w:cs="Times New Roman"/>
          <w:lang w:eastAsia="nb-NO"/>
        </w:rPr>
        <w:t xml:space="preserve"> er </w:t>
      </w:r>
      <w:proofErr w:type="spellStart"/>
      <w:proofErr w:type="gramStart"/>
      <w:r w:rsidR="00E8212D" w:rsidRPr="00322B92">
        <w:rPr>
          <w:rFonts w:ascii="Times New Roman" w:eastAsia="Times New Roman" w:hAnsi="Times New Roman" w:cs="Times New Roman"/>
          <w:lang w:eastAsia="nb-NO"/>
        </w:rPr>
        <w:t>no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 innlemma</w:t>
      </w:r>
      <w:proofErr w:type="gram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i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Renergy</w:t>
      </w:r>
      <w:proofErr w:type="spellEnd"/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571048" w:rsidRPr="00322B92">
        <w:rPr>
          <w:rFonts w:ascii="Times New Roman" w:eastAsia="Times New Roman" w:hAnsi="Times New Roman" w:cs="Times New Roman"/>
          <w:lang w:eastAsia="nb-NO"/>
        </w:rPr>
        <w:t>Biogas</w:t>
      </w:r>
      <w:proofErr w:type="spellEnd"/>
      <w:r w:rsidR="00E8212D" w:rsidRPr="00322B92">
        <w:rPr>
          <w:rFonts w:ascii="Times New Roman" w:eastAsia="Times New Roman" w:hAnsi="Times New Roman" w:cs="Times New Roman"/>
          <w:lang w:eastAsia="nb-NO"/>
        </w:rPr>
        <w:t xml:space="preserve"> i 2011</w:t>
      </w:r>
      <w:r w:rsidR="00571048" w:rsidRPr="00322B92">
        <w:rPr>
          <w:rFonts w:ascii="Times New Roman" w:eastAsia="Times New Roman" w:hAnsi="Times New Roman" w:cs="Times New Roman"/>
          <w:lang w:eastAsia="nb-NO"/>
        </w:rPr>
        <w:t xml:space="preserve">), </w:t>
      </w:r>
      <w:r w:rsidR="00A517E0" w:rsidRPr="00571048">
        <w:rPr>
          <w:rFonts w:ascii="Times New Roman" w:eastAsia="Times New Roman" w:hAnsi="Times New Roman" w:cs="Times New Roman"/>
          <w:lang w:eastAsia="nb-NO"/>
        </w:rPr>
        <w:t xml:space="preserve">og kontrakten </w:t>
      </w:r>
      <w:r w:rsidR="00CE65B2" w:rsidRPr="00571048">
        <w:rPr>
          <w:rFonts w:ascii="Times New Roman" w:eastAsia="Times New Roman" w:hAnsi="Times New Roman" w:cs="Times New Roman"/>
          <w:lang w:eastAsia="nb-NO"/>
        </w:rPr>
        <w:t>(verdt</w:t>
      </w:r>
      <w:r w:rsidR="00A517E0" w:rsidRPr="00571048">
        <w:rPr>
          <w:rFonts w:ascii="Times New Roman" w:eastAsia="Times New Roman" w:hAnsi="Times New Roman" w:cs="Times New Roman"/>
          <w:lang w:eastAsia="nb-NO"/>
        </w:rPr>
        <w:t xml:space="preserve"> 5,4M SEK</w:t>
      </w:r>
      <w:r w:rsidR="00CE65B2" w:rsidRPr="00571048">
        <w:rPr>
          <w:rFonts w:ascii="Times New Roman" w:eastAsia="Times New Roman" w:hAnsi="Times New Roman" w:cs="Times New Roman"/>
          <w:lang w:eastAsia="nb-NO"/>
        </w:rPr>
        <w:t>)</w:t>
      </w:r>
      <w:r w:rsidR="00A517E0" w:rsidRPr="00571048">
        <w:rPr>
          <w:rFonts w:ascii="Times New Roman" w:eastAsia="Times New Roman" w:hAnsi="Times New Roman" w:cs="Times New Roman"/>
          <w:lang w:eastAsia="nb-NO"/>
        </w:rPr>
        <w:t xml:space="preserve"> er </w:t>
      </w:r>
      <w:proofErr w:type="spellStart"/>
      <w:r w:rsidR="00A517E0" w:rsidRPr="00571048">
        <w:rPr>
          <w:rFonts w:ascii="Times New Roman" w:eastAsia="Times New Roman" w:hAnsi="Times New Roman" w:cs="Times New Roman"/>
          <w:lang w:eastAsia="nb-NO"/>
        </w:rPr>
        <w:t>eit</w:t>
      </w:r>
      <w:proofErr w:type="spellEnd"/>
      <w:r w:rsidR="00A517E0" w:rsidRPr="00571048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A517E0" w:rsidRPr="00571048">
        <w:rPr>
          <w:rFonts w:ascii="Times New Roman" w:eastAsia="Times New Roman" w:hAnsi="Times New Roman" w:cs="Times New Roman"/>
          <w:lang w:eastAsia="nb-NO"/>
        </w:rPr>
        <w:t>gjennombrot</w:t>
      </w:r>
      <w:proofErr w:type="spellEnd"/>
      <w:r w:rsidR="00A517E0" w:rsidRPr="00571048">
        <w:rPr>
          <w:rFonts w:ascii="Times New Roman" w:eastAsia="Times New Roman" w:hAnsi="Times New Roman" w:cs="Times New Roman"/>
          <w:lang w:eastAsia="nb-NO"/>
        </w:rPr>
        <w:t xml:space="preserve"> på den svenske </w:t>
      </w:r>
      <w:proofErr w:type="spellStart"/>
      <w:r w:rsidR="00A517E0" w:rsidRPr="00571048">
        <w:rPr>
          <w:rFonts w:ascii="Times New Roman" w:eastAsia="Times New Roman" w:hAnsi="Times New Roman" w:cs="Times New Roman"/>
          <w:lang w:eastAsia="nb-NO"/>
        </w:rPr>
        <w:t>marknaden</w:t>
      </w:r>
      <w:proofErr w:type="spellEnd"/>
      <w:r w:rsidR="00A517E0" w:rsidRPr="00571048">
        <w:rPr>
          <w:rStyle w:val="Fotnotereferanse"/>
          <w:rFonts w:ascii="Times New Roman" w:eastAsia="Times New Roman" w:hAnsi="Times New Roman" w:cs="Times New Roman"/>
          <w:lang w:eastAsia="nb-NO"/>
        </w:rPr>
        <w:footnoteReference w:id="4"/>
      </w:r>
      <w:r w:rsidR="00A517E0" w:rsidRPr="00571048">
        <w:rPr>
          <w:rFonts w:ascii="Times New Roman" w:eastAsia="Times New Roman" w:hAnsi="Times New Roman" w:cs="Times New Roman"/>
          <w:lang w:eastAsia="nb-NO"/>
        </w:rPr>
        <w:t>.</w:t>
      </w:r>
      <w:r w:rsidR="00E9505F" w:rsidRPr="00571048">
        <w:rPr>
          <w:rFonts w:ascii="Times New Roman" w:eastAsia="Times New Roman" w:hAnsi="Times New Roman" w:cs="Times New Roman"/>
          <w:lang w:eastAsia="nb-NO"/>
        </w:rPr>
        <w:t xml:space="preserve"> Total kostnad for anlegge</w:t>
      </w:r>
      <w:r w:rsidR="009D2429" w:rsidRPr="00571048">
        <w:rPr>
          <w:rFonts w:ascii="Times New Roman" w:eastAsia="Times New Roman" w:hAnsi="Times New Roman" w:cs="Times New Roman"/>
          <w:lang w:eastAsia="nb-NO"/>
        </w:rPr>
        <w:t>t</w:t>
      </w:r>
      <w:r w:rsidR="00E9505F" w:rsidRPr="00571048">
        <w:rPr>
          <w:rFonts w:ascii="Times New Roman" w:eastAsia="Times New Roman" w:hAnsi="Times New Roman" w:cs="Times New Roman"/>
          <w:lang w:eastAsia="nb-NO"/>
        </w:rPr>
        <w:t xml:space="preserve"> er ca 12M SEK (</w:t>
      </w:r>
      <w:r w:rsidR="00533BC3">
        <w:rPr>
          <w:rFonts w:ascii="Times New Roman" w:eastAsia="Times New Roman" w:hAnsi="Times New Roman" w:cs="Times New Roman"/>
          <w:lang w:eastAsia="nb-NO"/>
        </w:rPr>
        <w:t>usikkert</w:t>
      </w:r>
      <w:r w:rsidR="00E9505F" w:rsidRPr="00571048">
        <w:rPr>
          <w:rFonts w:ascii="Times New Roman" w:eastAsia="Times New Roman" w:hAnsi="Times New Roman" w:cs="Times New Roman"/>
          <w:lang w:eastAsia="nb-NO"/>
        </w:rPr>
        <w:t>).</w:t>
      </w:r>
    </w:p>
    <w:p w:rsidR="00E33AEF" w:rsidRPr="005970A7" w:rsidRDefault="00E33AEF" w:rsidP="00D134FB">
      <w:pPr>
        <w:ind w:left="-851"/>
        <w:rPr>
          <w:rFonts w:ascii="Times New Roman" w:hAnsi="Times New Roman" w:cs="Times New Roman"/>
        </w:rPr>
      </w:pPr>
    </w:p>
    <w:p w:rsidR="007E696D" w:rsidRPr="007F4BFA" w:rsidRDefault="00EB5E52" w:rsidP="00D134FB">
      <w:pPr>
        <w:ind w:left="-851"/>
        <w:rPr>
          <w:rFonts w:ascii="Times New Roman" w:hAnsi="Times New Roman" w:cs="Times New Roman"/>
          <w:b/>
        </w:rPr>
      </w:pPr>
      <w:r w:rsidRPr="007F4BFA">
        <w:rPr>
          <w:rFonts w:ascii="Times New Roman" w:hAnsi="Times New Roman" w:cs="Times New Roman"/>
          <w:b/>
        </w:rPr>
        <w:t>Om anlegget</w:t>
      </w:r>
    </w:p>
    <w:p w:rsidR="005E08B2" w:rsidRDefault="005970A7" w:rsidP="005E08B2">
      <w:pPr>
        <w:ind w:left="-851"/>
        <w:rPr>
          <w:rFonts w:ascii="Times New Roman" w:hAnsi="Times New Roman" w:cs="Times New Roman"/>
        </w:rPr>
      </w:pPr>
      <w:proofErr w:type="spellStart"/>
      <w:r w:rsidRPr="005970A7">
        <w:rPr>
          <w:rFonts w:ascii="Times New Roman" w:hAnsi="Times New Roman" w:cs="Times New Roman"/>
        </w:rPr>
        <w:t>Husdyrgjødselet</w:t>
      </w:r>
      <w:proofErr w:type="spellEnd"/>
      <w:r w:rsidRPr="005970A7">
        <w:rPr>
          <w:rFonts w:ascii="Times New Roman" w:hAnsi="Times New Roman" w:cs="Times New Roman"/>
        </w:rPr>
        <w:t xml:space="preserve"> vert forvarma og omblanda i </w:t>
      </w:r>
      <w:proofErr w:type="spellStart"/>
      <w:r w:rsidRPr="005970A7">
        <w:rPr>
          <w:rFonts w:ascii="Times New Roman" w:hAnsi="Times New Roman" w:cs="Times New Roman"/>
        </w:rPr>
        <w:t>ein</w:t>
      </w:r>
      <w:proofErr w:type="spellEnd"/>
      <w:r w:rsidRPr="005970A7">
        <w:rPr>
          <w:rFonts w:ascii="Times New Roman" w:hAnsi="Times New Roman" w:cs="Times New Roman"/>
        </w:rPr>
        <w:t xml:space="preserve"> </w:t>
      </w:r>
      <w:r w:rsidRPr="00472A94">
        <w:rPr>
          <w:rFonts w:ascii="Times New Roman" w:hAnsi="Times New Roman" w:cs="Times New Roman"/>
          <w:i/>
        </w:rPr>
        <w:t>blandingstank</w:t>
      </w:r>
      <w:r w:rsidRPr="005970A7">
        <w:rPr>
          <w:rFonts w:ascii="Times New Roman" w:hAnsi="Times New Roman" w:cs="Times New Roman"/>
        </w:rPr>
        <w:t xml:space="preserve"> (sv. </w:t>
      </w:r>
      <w:proofErr w:type="spellStart"/>
      <w:r w:rsidRPr="005970A7">
        <w:rPr>
          <w:rFonts w:ascii="Times New Roman" w:hAnsi="Times New Roman" w:cs="Times New Roman"/>
        </w:rPr>
        <w:t>brunn</w:t>
      </w:r>
      <w:proofErr w:type="spellEnd"/>
      <w:r w:rsidRPr="005970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sjå</w:t>
      </w:r>
      <w:r w:rsidR="0034443D" w:rsidRPr="005970A7">
        <w:rPr>
          <w:rFonts w:ascii="Times New Roman" w:hAnsi="Times New Roman" w:cs="Times New Roman"/>
        </w:rPr>
        <w:t xml:space="preserve"> oversikt i </w:t>
      </w:r>
      <w:r w:rsidR="0034443D" w:rsidRPr="00434C53">
        <w:rPr>
          <w:rFonts w:ascii="Times New Roman" w:hAnsi="Times New Roman" w:cs="Times New Roman"/>
        </w:rPr>
        <w:t>Fig.1</w:t>
      </w:r>
      <w:r w:rsidR="0034443D" w:rsidRPr="005970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Deretter </w:t>
      </w:r>
      <w:proofErr w:type="spellStart"/>
      <w:r>
        <w:rPr>
          <w:rFonts w:ascii="Times New Roman" w:hAnsi="Times New Roman" w:cs="Times New Roman"/>
        </w:rPr>
        <w:t>pumpast</w:t>
      </w:r>
      <w:proofErr w:type="spellEnd"/>
      <w:r>
        <w:rPr>
          <w:rFonts w:ascii="Times New Roman" w:hAnsi="Times New Roman" w:cs="Times New Roman"/>
        </w:rPr>
        <w:t xml:space="preserve"> substratet til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av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A94">
        <w:rPr>
          <w:rFonts w:ascii="Times New Roman" w:hAnsi="Times New Roman" w:cs="Times New Roman"/>
          <w:i/>
        </w:rPr>
        <w:t xml:space="preserve">6 </w:t>
      </w:r>
      <w:proofErr w:type="spellStart"/>
      <w:r w:rsidRPr="00472A94">
        <w:rPr>
          <w:rFonts w:ascii="Times New Roman" w:hAnsi="Times New Roman" w:cs="Times New Roman"/>
          <w:i/>
        </w:rPr>
        <w:t>råtnetankane</w:t>
      </w:r>
      <w:proofErr w:type="spellEnd"/>
      <w:r>
        <w:rPr>
          <w:rFonts w:ascii="Times New Roman" w:hAnsi="Times New Roman" w:cs="Times New Roman"/>
        </w:rPr>
        <w:t xml:space="preserve"> (individuell tilkobling), der det </w:t>
      </w:r>
      <w:proofErr w:type="spellStart"/>
      <w:r>
        <w:rPr>
          <w:rFonts w:ascii="Times New Roman" w:hAnsi="Times New Roman" w:cs="Times New Roman"/>
        </w:rPr>
        <w:t>råtnast</w:t>
      </w:r>
      <w:proofErr w:type="spellEnd"/>
      <w:r>
        <w:rPr>
          <w:rFonts w:ascii="Times New Roman" w:hAnsi="Times New Roman" w:cs="Times New Roman"/>
        </w:rPr>
        <w:t xml:space="preserve"> ut i ca 30 </w:t>
      </w:r>
      <w:proofErr w:type="spellStart"/>
      <w:r>
        <w:rPr>
          <w:rFonts w:ascii="Times New Roman" w:hAnsi="Times New Roman" w:cs="Times New Roman"/>
        </w:rPr>
        <w:t>dagar</w:t>
      </w:r>
      <w:proofErr w:type="spellEnd"/>
      <w:r>
        <w:rPr>
          <w:rFonts w:ascii="Times New Roman" w:hAnsi="Times New Roman" w:cs="Times New Roman"/>
        </w:rPr>
        <w:t xml:space="preserve">. Kvar </w:t>
      </w:r>
      <w:r w:rsidR="00472A94">
        <w:rPr>
          <w:rFonts w:ascii="Times New Roman" w:hAnsi="Times New Roman" w:cs="Times New Roman"/>
        </w:rPr>
        <w:t>råtne</w:t>
      </w:r>
      <w:r>
        <w:rPr>
          <w:rFonts w:ascii="Times New Roman" w:hAnsi="Times New Roman" w:cs="Times New Roman"/>
        </w:rPr>
        <w:t>tank er 4,8 m høg og 10 m i diameter (</w:t>
      </w:r>
      <w:r w:rsidR="00F62071">
        <w:rPr>
          <w:rFonts w:ascii="Times New Roman" w:hAnsi="Times New Roman" w:cs="Times New Roman"/>
        </w:rPr>
        <w:t xml:space="preserve">effektivt volum ca 320 m3), og er delvis gravd ned i bakken (1-3 m). </w:t>
      </w:r>
      <w:r w:rsidR="00472A94">
        <w:rPr>
          <w:rFonts w:ascii="Times New Roman" w:hAnsi="Times New Roman" w:cs="Times New Roman"/>
        </w:rPr>
        <w:t xml:space="preserve">Taket på </w:t>
      </w:r>
      <w:proofErr w:type="spellStart"/>
      <w:r w:rsidR="00472A94">
        <w:rPr>
          <w:rFonts w:ascii="Times New Roman" w:hAnsi="Times New Roman" w:cs="Times New Roman"/>
        </w:rPr>
        <w:t>råtnetankane</w:t>
      </w:r>
      <w:proofErr w:type="spellEnd"/>
      <w:r w:rsidR="00472A94">
        <w:rPr>
          <w:rFonts w:ascii="Times New Roman" w:hAnsi="Times New Roman" w:cs="Times New Roman"/>
        </w:rPr>
        <w:t xml:space="preserve"> består av </w:t>
      </w:r>
      <w:proofErr w:type="spellStart"/>
      <w:r w:rsidR="00472A94">
        <w:rPr>
          <w:rFonts w:ascii="Times New Roman" w:hAnsi="Times New Roman" w:cs="Times New Roman"/>
        </w:rPr>
        <w:t>ein</w:t>
      </w:r>
      <w:proofErr w:type="spellEnd"/>
      <w:r w:rsidR="00472A94">
        <w:rPr>
          <w:rFonts w:ascii="Times New Roman" w:hAnsi="Times New Roman" w:cs="Times New Roman"/>
        </w:rPr>
        <w:t xml:space="preserve"> </w:t>
      </w:r>
      <w:r w:rsidR="00472A94">
        <w:rPr>
          <w:rFonts w:ascii="Times New Roman" w:hAnsi="Times New Roman" w:cs="Times New Roman"/>
        </w:rPr>
        <w:lastRenderedPageBreak/>
        <w:t>dobbel</w:t>
      </w:r>
      <w:r w:rsidR="007F4BFA">
        <w:rPr>
          <w:rFonts w:ascii="Times New Roman" w:hAnsi="Times New Roman" w:cs="Times New Roman"/>
        </w:rPr>
        <w:t>t</w:t>
      </w:r>
      <w:r w:rsidR="00472A94">
        <w:rPr>
          <w:rFonts w:ascii="Times New Roman" w:hAnsi="Times New Roman" w:cs="Times New Roman"/>
        </w:rPr>
        <w:t xml:space="preserve">duk i </w:t>
      </w:r>
      <w:r w:rsidR="004D131C">
        <w:rPr>
          <w:rFonts w:ascii="Times New Roman" w:hAnsi="Times New Roman" w:cs="Times New Roman"/>
        </w:rPr>
        <w:t>PVC</w:t>
      </w:r>
      <w:r w:rsidR="00434C53">
        <w:rPr>
          <w:rFonts w:ascii="Times New Roman" w:hAnsi="Times New Roman" w:cs="Times New Roman"/>
        </w:rPr>
        <w:t>,</w:t>
      </w:r>
      <w:r w:rsidR="00472A94">
        <w:rPr>
          <w:rFonts w:ascii="Times New Roman" w:hAnsi="Times New Roman" w:cs="Times New Roman"/>
        </w:rPr>
        <w:t xml:space="preserve"> </w:t>
      </w:r>
      <w:proofErr w:type="spellStart"/>
      <w:r w:rsidR="00472A94">
        <w:rPr>
          <w:rFonts w:ascii="Times New Roman" w:hAnsi="Times New Roman" w:cs="Times New Roman"/>
        </w:rPr>
        <w:t>trekt</w:t>
      </w:r>
      <w:proofErr w:type="spellEnd"/>
      <w:r w:rsidR="00472A94">
        <w:rPr>
          <w:rFonts w:ascii="Times New Roman" w:hAnsi="Times New Roman" w:cs="Times New Roman"/>
        </w:rPr>
        <w:t xml:space="preserve"> over 6</w:t>
      </w:r>
      <w:r w:rsidR="005E08B2">
        <w:rPr>
          <w:rFonts w:ascii="Times New Roman" w:hAnsi="Times New Roman" w:cs="Times New Roman"/>
        </w:rPr>
        <w:t>-8</w:t>
      </w:r>
      <w:r w:rsidR="00472A94">
        <w:rPr>
          <w:rFonts w:ascii="Times New Roman" w:hAnsi="Times New Roman" w:cs="Times New Roman"/>
        </w:rPr>
        <w:t xml:space="preserve"> spiler</w:t>
      </w:r>
      <w:r w:rsidR="004D131C">
        <w:rPr>
          <w:rFonts w:ascii="Times New Roman" w:hAnsi="Times New Roman" w:cs="Times New Roman"/>
        </w:rPr>
        <w:t xml:space="preserve"> (</w:t>
      </w:r>
      <w:r w:rsidR="00434C53">
        <w:rPr>
          <w:rFonts w:ascii="Times New Roman" w:hAnsi="Times New Roman" w:cs="Times New Roman"/>
        </w:rPr>
        <w:t>”</w:t>
      </w:r>
      <w:r w:rsidR="004D131C">
        <w:rPr>
          <w:rFonts w:ascii="Times New Roman" w:hAnsi="Times New Roman" w:cs="Times New Roman"/>
        </w:rPr>
        <w:t xml:space="preserve">soft </w:t>
      </w:r>
      <w:proofErr w:type="spellStart"/>
      <w:r w:rsidR="004D131C">
        <w:rPr>
          <w:rFonts w:ascii="Times New Roman" w:hAnsi="Times New Roman" w:cs="Times New Roman"/>
        </w:rPr>
        <w:t>top</w:t>
      </w:r>
      <w:proofErr w:type="spellEnd"/>
      <w:r w:rsidR="00434C53">
        <w:rPr>
          <w:rFonts w:ascii="Times New Roman" w:hAnsi="Times New Roman" w:cs="Times New Roman"/>
        </w:rPr>
        <w:t>”</w:t>
      </w:r>
      <w:r w:rsidR="004D131C">
        <w:rPr>
          <w:rFonts w:ascii="Times New Roman" w:hAnsi="Times New Roman" w:cs="Times New Roman"/>
        </w:rPr>
        <w:t>)</w:t>
      </w:r>
      <w:r w:rsidR="004D131C">
        <w:rPr>
          <w:rStyle w:val="Fotnotereferanse"/>
          <w:rFonts w:ascii="Times New Roman" w:hAnsi="Times New Roman" w:cs="Times New Roman"/>
        </w:rPr>
        <w:footnoteReference w:id="5"/>
      </w:r>
      <w:r w:rsidR="00472A94">
        <w:rPr>
          <w:rFonts w:ascii="Times New Roman" w:hAnsi="Times New Roman" w:cs="Times New Roman"/>
        </w:rPr>
        <w:t>.</w:t>
      </w:r>
      <w:r w:rsidR="004D131C">
        <w:rPr>
          <w:rFonts w:ascii="Times New Roman" w:hAnsi="Times New Roman" w:cs="Times New Roman"/>
        </w:rPr>
        <w:t xml:space="preserve"> </w:t>
      </w:r>
      <w:r w:rsidR="005E08B2">
        <w:rPr>
          <w:rFonts w:ascii="Times New Roman" w:hAnsi="Times New Roman" w:cs="Times New Roman"/>
        </w:rPr>
        <w:t xml:space="preserve">Dobbeltlaget vil fungere som isolasjon. </w:t>
      </w:r>
      <w:r w:rsidR="004D131C">
        <w:rPr>
          <w:rFonts w:ascii="Times New Roman" w:hAnsi="Times New Roman" w:cs="Times New Roman"/>
        </w:rPr>
        <w:t>Når anlegget er i drift vil</w:t>
      </w:r>
      <w:r w:rsidR="00472A94">
        <w:rPr>
          <w:rFonts w:ascii="Times New Roman" w:hAnsi="Times New Roman" w:cs="Times New Roman"/>
        </w:rPr>
        <w:t xml:space="preserve"> </w:t>
      </w:r>
      <w:r w:rsidR="004D131C">
        <w:rPr>
          <w:rFonts w:ascii="Times New Roman" w:hAnsi="Times New Roman" w:cs="Times New Roman"/>
        </w:rPr>
        <w:t xml:space="preserve">taket </w:t>
      </w:r>
      <w:proofErr w:type="spellStart"/>
      <w:r w:rsidR="004D131C">
        <w:rPr>
          <w:rFonts w:ascii="Times New Roman" w:hAnsi="Times New Roman" w:cs="Times New Roman"/>
        </w:rPr>
        <w:t>vere</w:t>
      </w:r>
      <w:proofErr w:type="spellEnd"/>
      <w:r w:rsidR="004D131C">
        <w:rPr>
          <w:rFonts w:ascii="Times New Roman" w:hAnsi="Times New Roman" w:cs="Times New Roman"/>
        </w:rPr>
        <w:t xml:space="preserve"> oppblåst av gass</w:t>
      </w:r>
      <w:r w:rsidR="00434C53">
        <w:rPr>
          <w:rFonts w:ascii="Times New Roman" w:hAnsi="Times New Roman" w:cs="Times New Roman"/>
        </w:rPr>
        <w:t xml:space="preserve"> og konveks av form</w:t>
      </w:r>
      <w:r w:rsidR="004D131C">
        <w:rPr>
          <w:rFonts w:ascii="Times New Roman" w:hAnsi="Times New Roman" w:cs="Times New Roman"/>
        </w:rPr>
        <w:t>, slik at snø vil blåse av, i</w:t>
      </w:r>
      <w:r w:rsidR="00472A94">
        <w:rPr>
          <w:rFonts w:ascii="Times New Roman" w:hAnsi="Times New Roman" w:cs="Times New Roman"/>
        </w:rPr>
        <w:t xml:space="preserve"> følge Eric </w:t>
      </w:r>
      <w:proofErr w:type="spellStart"/>
      <w:r w:rsidR="00472A94">
        <w:rPr>
          <w:rFonts w:ascii="Times New Roman" w:hAnsi="Times New Roman" w:cs="Times New Roman"/>
        </w:rPr>
        <w:t>Zinn</w:t>
      </w:r>
      <w:proofErr w:type="spellEnd"/>
      <w:r w:rsidR="00472A94">
        <w:rPr>
          <w:rFonts w:ascii="Times New Roman" w:hAnsi="Times New Roman" w:cs="Times New Roman"/>
        </w:rPr>
        <w:t xml:space="preserve"> frå GE og Dieter </w:t>
      </w:r>
      <w:proofErr w:type="spellStart"/>
      <w:r w:rsidR="00472A94">
        <w:rPr>
          <w:rFonts w:ascii="Times New Roman" w:hAnsi="Times New Roman" w:cs="Times New Roman"/>
        </w:rPr>
        <w:t>Hirdes</w:t>
      </w:r>
      <w:proofErr w:type="spellEnd"/>
      <w:r w:rsidR="00006213">
        <w:rPr>
          <w:rFonts w:ascii="Times New Roman" w:hAnsi="Times New Roman" w:cs="Times New Roman"/>
        </w:rPr>
        <w:t xml:space="preserve"> frå </w:t>
      </w:r>
      <w:proofErr w:type="spellStart"/>
      <w:r w:rsidR="00006213">
        <w:rPr>
          <w:rFonts w:ascii="Times New Roman" w:hAnsi="Times New Roman" w:cs="Times New Roman"/>
        </w:rPr>
        <w:t>Renergy</w:t>
      </w:r>
      <w:proofErr w:type="spellEnd"/>
      <w:r w:rsidR="00006213">
        <w:rPr>
          <w:rFonts w:ascii="Times New Roman" w:hAnsi="Times New Roman" w:cs="Times New Roman"/>
        </w:rPr>
        <w:t xml:space="preserve"> </w:t>
      </w:r>
      <w:proofErr w:type="spellStart"/>
      <w:r w:rsidR="00006213">
        <w:rPr>
          <w:rFonts w:ascii="Times New Roman" w:hAnsi="Times New Roman" w:cs="Times New Roman"/>
        </w:rPr>
        <w:t>Biogas</w:t>
      </w:r>
      <w:proofErr w:type="spellEnd"/>
      <w:r w:rsidR="004D131C">
        <w:rPr>
          <w:rFonts w:ascii="Times New Roman" w:hAnsi="Times New Roman" w:cs="Times New Roman"/>
        </w:rPr>
        <w:t xml:space="preserve">. </w:t>
      </w:r>
    </w:p>
    <w:p w:rsidR="00434C53" w:rsidRDefault="00434C53" w:rsidP="005E08B2">
      <w:pPr>
        <w:ind w:left="-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Råtnet</w:t>
      </w:r>
      <w:r w:rsidR="005E08B2">
        <w:rPr>
          <w:rFonts w:ascii="Times New Roman" w:hAnsi="Times New Roman" w:cs="Times New Roman"/>
        </w:rPr>
        <w:t>ankane</w:t>
      </w:r>
      <w:proofErr w:type="spellEnd"/>
      <w:r w:rsidR="005E08B2">
        <w:rPr>
          <w:rFonts w:ascii="Times New Roman" w:hAnsi="Times New Roman" w:cs="Times New Roman"/>
        </w:rPr>
        <w:t xml:space="preserve"> er konstruert på staden, og veggane består i </w:t>
      </w:r>
      <w:proofErr w:type="spellStart"/>
      <w:r w:rsidR="00533BC3">
        <w:rPr>
          <w:rFonts w:ascii="Times New Roman" w:hAnsi="Times New Roman" w:cs="Times New Roman"/>
        </w:rPr>
        <w:t>prefabrikerte</w:t>
      </w:r>
      <w:proofErr w:type="spellEnd"/>
      <w:r w:rsidR="00533BC3">
        <w:rPr>
          <w:rFonts w:ascii="Times New Roman" w:hAnsi="Times New Roman" w:cs="Times New Roman"/>
        </w:rPr>
        <w:t xml:space="preserve"> </w:t>
      </w:r>
      <w:r w:rsidR="005E08B2">
        <w:rPr>
          <w:rFonts w:ascii="Times New Roman" w:hAnsi="Times New Roman" w:cs="Times New Roman"/>
        </w:rPr>
        <w:t>plastplater</w:t>
      </w:r>
      <w:r w:rsidR="00533BC3">
        <w:rPr>
          <w:rFonts w:ascii="Times New Roman" w:hAnsi="Times New Roman" w:cs="Times New Roman"/>
        </w:rPr>
        <w:t xml:space="preserve"> produsert av </w:t>
      </w:r>
      <w:r w:rsidR="00CE65B2">
        <w:rPr>
          <w:rFonts w:ascii="Times New Roman" w:hAnsi="Times New Roman" w:cs="Times New Roman"/>
        </w:rPr>
        <w:t xml:space="preserve">Boss </w:t>
      </w:r>
      <w:proofErr w:type="spellStart"/>
      <w:r w:rsidR="00CE65B2">
        <w:rPr>
          <w:rFonts w:ascii="Times New Roman" w:hAnsi="Times New Roman" w:cs="Times New Roman"/>
        </w:rPr>
        <w:t>Composit</w:t>
      </w:r>
      <w:proofErr w:type="spellEnd"/>
      <w:r w:rsidR="00533BC3">
        <w:rPr>
          <w:rFonts w:ascii="Times New Roman" w:hAnsi="Times New Roman" w:cs="Times New Roman"/>
        </w:rPr>
        <w:t>, Göteborg</w:t>
      </w:r>
      <w:proofErr w:type="gramStart"/>
      <w:r w:rsidR="00533BC3">
        <w:rPr>
          <w:rFonts w:ascii="Times New Roman" w:hAnsi="Times New Roman" w:cs="Times New Roman"/>
        </w:rPr>
        <w:t xml:space="preserve"> (</w:t>
      </w:r>
      <w:r w:rsidR="00CE65B2">
        <w:rPr>
          <w:rFonts w:ascii="Times New Roman" w:hAnsi="Times New Roman" w:cs="Times New Roman"/>
        </w:rPr>
        <w:t>?</w:t>
      </w:r>
      <w:proofErr w:type="gramEnd"/>
      <w:r w:rsidR="00CE65B2">
        <w:rPr>
          <w:rFonts w:ascii="Times New Roman" w:hAnsi="Times New Roman" w:cs="Times New Roman"/>
        </w:rPr>
        <w:t xml:space="preserve"> </w:t>
      </w:r>
      <w:proofErr w:type="spellStart"/>
      <w:r w:rsidR="00CE65B2">
        <w:rPr>
          <w:rFonts w:ascii="Times New Roman" w:hAnsi="Times New Roman" w:cs="Times New Roman"/>
        </w:rPr>
        <w:t>Fann</w:t>
      </w:r>
      <w:proofErr w:type="spellEnd"/>
      <w:r w:rsidR="00CE65B2">
        <w:rPr>
          <w:rFonts w:ascii="Times New Roman" w:hAnsi="Times New Roman" w:cs="Times New Roman"/>
        </w:rPr>
        <w:t xml:space="preserve"> </w:t>
      </w:r>
      <w:proofErr w:type="spellStart"/>
      <w:r w:rsidR="00CE65B2">
        <w:rPr>
          <w:rFonts w:ascii="Times New Roman" w:hAnsi="Times New Roman" w:cs="Times New Roman"/>
        </w:rPr>
        <w:t>ikkje</w:t>
      </w:r>
      <w:proofErr w:type="spellEnd"/>
      <w:r w:rsidR="00CE65B2">
        <w:rPr>
          <w:rFonts w:ascii="Times New Roman" w:hAnsi="Times New Roman" w:cs="Times New Roman"/>
        </w:rPr>
        <w:t xml:space="preserve"> nettside…)</w:t>
      </w:r>
      <w:r w:rsidR="00653C15">
        <w:rPr>
          <w:rFonts w:ascii="Times New Roman" w:hAnsi="Times New Roman" w:cs="Times New Roman"/>
        </w:rPr>
        <w:t>, og</w:t>
      </w:r>
      <w:r w:rsidR="005E08B2">
        <w:rPr>
          <w:rFonts w:ascii="Times New Roman" w:hAnsi="Times New Roman" w:cs="Times New Roman"/>
        </w:rPr>
        <w:t xml:space="preserve"> som kan </w:t>
      </w:r>
      <w:proofErr w:type="spellStart"/>
      <w:r w:rsidR="005E08B2">
        <w:rPr>
          <w:rFonts w:ascii="Times New Roman" w:hAnsi="Times New Roman" w:cs="Times New Roman"/>
        </w:rPr>
        <w:t>monterast</w:t>
      </w:r>
      <w:proofErr w:type="spellEnd"/>
      <w:r w:rsidR="005E08B2">
        <w:rPr>
          <w:rFonts w:ascii="Times New Roman" w:hAnsi="Times New Roman" w:cs="Times New Roman"/>
        </w:rPr>
        <w:t xml:space="preserve"> på </w:t>
      </w:r>
      <w:r w:rsidR="007561BE">
        <w:rPr>
          <w:rFonts w:ascii="Times New Roman" w:hAnsi="Times New Roman" w:cs="Times New Roman"/>
        </w:rPr>
        <w:t>ned mot</w:t>
      </w:r>
      <w:r w:rsidR="005E08B2">
        <w:rPr>
          <w:rFonts w:ascii="Times New Roman" w:hAnsi="Times New Roman" w:cs="Times New Roman"/>
        </w:rPr>
        <w:t xml:space="preserve"> 60 minutt</w:t>
      </w:r>
      <w:r w:rsidR="005E08B2">
        <w:rPr>
          <w:rStyle w:val="Fotnotereferanse"/>
          <w:rFonts w:ascii="Times New Roman" w:hAnsi="Times New Roman" w:cs="Times New Roman"/>
        </w:rPr>
        <w:footnoteReference w:id="6"/>
      </w:r>
      <w:r w:rsidR="005E08B2">
        <w:rPr>
          <w:rFonts w:ascii="Times New Roman" w:hAnsi="Times New Roman" w:cs="Times New Roman"/>
        </w:rPr>
        <w:t>.</w:t>
      </w:r>
      <w:r w:rsidR="00D70FD3">
        <w:rPr>
          <w:rFonts w:ascii="Times New Roman" w:hAnsi="Times New Roman" w:cs="Times New Roman"/>
        </w:rPr>
        <w:t xml:space="preserve"> Deretter er det </w:t>
      </w:r>
      <w:proofErr w:type="spellStart"/>
      <w:r w:rsidR="00D70FD3">
        <w:rPr>
          <w:rFonts w:ascii="Times New Roman" w:hAnsi="Times New Roman" w:cs="Times New Roman"/>
        </w:rPr>
        <w:t>trekt</w:t>
      </w:r>
      <w:proofErr w:type="spellEnd"/>
      <w:r w:rsidR="00D70FD3">
        <w:rPr>
          <w:rFonts w:ascii="Times New Roman" w:hAnsi="Times New Roman" w:cs="Times New Roman"/>
        </w:rPr>
        <w:t xml:space="preserve"> PVC over. Det er </w:t>
      </w:r>
      <w:r>
        <w:rPr>
          <w:rFonts w:ascii="Times New Roman" w:hAnsi="Times New Roman" w:cs="Times New Roman"/>
        </w:rPr>
        <w:t>mekanisk</w:t>
      </w:r>
      <w:r w:rsidR="00D70FD3">
        <w:rPr>
          <w:rFonts w:ascii="Times New Roman" w:hAnsi="Times New Roman" w:cs="Times New Roman"/>
        </w:rPr>
        <w:t xml:space="preserve"> omrøring i </w:t>
      </w:r>
      <w:proofErr w:type="spellStart"/>
      <w:r w:rsidR="00D70FD3">
        <w:rPr>
          <w:rFonts w:ascii="Times New Roman" w:hAnsi="Times New Roman" w:cs="Times New Roman"/>
        </w:rPr>
        <w:t>tankane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gramStart"/>
      <w:r>
        <w:rPr>
          <w:rFonts w:ascii="Times New Roman" w:hAnsi="Times New Roman" w:cs="Times New Roman"/>
        </w:rPr>
        <w:t>å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substratet i suspensjon</w:t>
      </w:r>
      <w:r w:rsidR="00006213">
        <w:rPr>
          <w:rFonts w:ascii="Times New Roman" w:hAnsi="Times New Roman" w:cs="Times New Roman"/>
        </w:rPr>
        <w:t xml:space="preserve"> (</w:t>
      </w:r>
      <w:proofErr w:type="spellStart"/>
      <w:r w:rsidR="00006213">
        <w:rPr>
          <w:rFonts w:ascii="Times New Roman" w:hAnsi="Times New Roman" w:cs="Times New Roman"/>
        </w:rPr>
        <w:t>truleg</w:t>
      </w:r>
      <w:proofErr w:type="spellEnd"/>
      <w:r w:rsidR="00006213">
        <w:rPr>
          <w:rFonts w:ascii="Times New Roman" w:hAnsi="Times New Roman" w:cs="Times New Roman"/>
        </w:rPr>
        <w:t xml:space="preserve"> ”propell”, </w:t>
      </w:r>
      <w:proofErr w:type="spellStart"/>
      <w:r w:rsidR="00006213">
        <w:rPr>
          <w:rFonts w:ascii="Times New Roman" w:hAnsi="Times New Roman" w:cs="Times New Roman"/>
        </w:rPr>
        <w:t>ikkje</w:t>
      </w:r>
      <w:proofErr w:type="spellEnd"/>
      <w:r w:rsidR="00006213">
        <w:rPr>
          <w:rFonts w:ascii="Times New Roman" w:hAnsi="Times New Roman" w:cs="Times New Roman"/>
        </w:rPr>
        <w:t xml:space="preserve"> luftdyser)</w:t>
      </w:r>
      <w:r>
        <w:rPr>
          <w:rFonts w:ascii="Times New Roman" w:hAnsi="Times New Roman" w:cs="Times New Roman"/>
        </w:rPr>
        <w:t>.</w:t>
      </w:r>
      <w:r w:rsidR="004D131C">
        <w:rPr>
          <w:rFonts w:ascii="Times New Roman" w:hAnsi="Times New Roman" w:cs="Times New Roman"/>
        </w:rPr>
        <w:t xml:space="preserve"> </w:t>
      </w:r>
    </w:p>
    <w:p w:rsidR="005E08B2" w:rsidRDefault="005E08B2" w:rsidP="005E08B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Mellom </w:t>
      </w:r>
      <w:proofErr w:type="spellStart"/>
      <w:r>
        <w:rPr>
          <w:rFonts w:ascii="Times New Roman" w:hAnsi="Times New Roman" w:cs="Times New Roman"/>
        </w:rPr>
        <w:t>tankane</w:t>
      </w:r>
      <w:proofErr w:type="spellEnd"/>
      <w:r>
        <w:rPr>
          <w:rFonts w:ascii="Times New Roman" w:hAnsi="Times New Roman" w:cs="Times New Roman"/>
        </w:rPr>
        <w:t xml:space="preserve"> står pumpehuset, her er også al</w:t>
      </w:r>
      <w:r w:rsidR="00653C1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teknisk utstyr montert</w:t>
      </w:r>
      <w:r w:rsidR="00653C15">
        <w:rPr>
          <w:rFonts w:ascii="Times New Roman" w:hAnsi="Times New Roman" w:cs="Times New Roman"/>
        </w:rPr>
        <w:t xml:space="preserve"> inkl. </w:t>
      </w:r>
      <w:proofErr w:type="spellStart"/>
      <w:r w:rsidR="00653C15">
        <w:rPr>
          <w:rFonts w:ascii="Times New Roman" w:hAnsi="Times New Roman" w:cs="Times New Roman"/>
        </w:rPr>
        <w:t>varmtvatnskjel</w:t>
      </w:r>
      <w:proofErr w:type="spellEnd"/>
      <w:r w:rsidR="00653C15">
        <w:rPr>
          <w:rFonts w:ascii="Times New Roman" w:hAnsi="Times New Roman" w:cs="Times New Roman"/>
        </w:rPr>
        <w:t xml:space="preserve">. </w:t>
      </w:r>
      <w:proofErr w:type="spellStart"/>
      <w:r w:rsidR="00D4001D">
        <w:rPr>
          <w:rFonts w:ascii="Times New Roman" w:hAnsi="Times New Roman" w:cs="Times New Roman"/>
        </w:rPr>
        <w:t>Varm</w:t>
      </w:r>
      <w:r w:rsidR="00653C15">
        <w:rPr>
          <w:rFonts w:ascii="Times New Roman" w:hAnsi="Times New Roman" w:cs="Times New Roman"/>
        </w:rPr>
        <w:t>tvatn</w:t>
      </w:r>
      <w:proofErr w:type="spellEnd"/>
      <w:r w:rsidR="00D4001D">
        <w:rPr>
          <w:rFonts w:ascii="Times New Roman" w:hAnsi="Times New Roman" w:cs="Times New Roman"/>
        </w:rPr>
        <w:t xml:space="preserve"> </w:t>
      </w:r>
      <w:r w:rsidR="00006213">
        <w:rPr>
          <w:rFonts w:ascii="Times New Roman" w:hAnsi="Times New Roman" w:cs="Times New Roman"/>
        </w:rPr>
        <w:t xml:space="preserve">leverast gjennom </w:t>
      </w:r>
      <w:r w:rsidR="00D70FD3">
        <w:rPr>
          <w:rFonts w:ascii="Times New Roman" w:hAnsi="Times New Roman" w:cs="Times New Roman"/>
        </w:rPr>
        <w:t>varme</w:t>
      </w:r>
      <w:r w:rsidR="00653C15">
        <w:rPr>
          <w:rFonts w:ascii="Times New Roman" w:hAnsi="Times New Roman" w:cs="Times New Roman"/>
        </w:rPr>
        <w:t>element</w:t>
      </w:r>
      <w:r w:rsidR="000251D6">
        <w:rPr>
          <w:rFonts w:ascii="Times New Roman" w:hAnsi="Times New Roman" w:cs="Times New Roman"/>
        </w:rPr>
        <w:t xml:space="preserve"> som ligg i botn av </w:t>
      </w:r>
      <w:proofErr w:type="spellStart"/>
      <w:r w:rsidR="000251D6">
        <w:rPr>
          <w:rFonts w:ascii="Times New Roman" w:hAnsi="Times New Roman" w:cs="Times New Roman"/>
        </w:rPr>
        <w:t>tankane</w:t>
      </w:r>
      <w:proofErr w:type="spellEnd"/>
      <w:r w:rsidR="007B1358">
        <w:rPr>
          <w:rFonts w:ascii="Times New Roman" w:hAnsi="Times New Roman" w:cs="Times New Roman"/>
        </w:rPr>
        <w:t>. F</w:t>
      </w:r>
      <w:r w:rsidR="00CE65B2">
        <w:rPr>
          <w:rFonts w:ascii="Times New Roman" w:hAnsi="Times New Roman" w:cs="Times New Roman"/>
        </w:rPr>
        <w:t>ør gassproduksjonen er i gong, vert varme</w:t>
      </w:r>
      <w:r w:rsidR="00E9505F">
        <w:rPr>
          <w:rFonts w:ascii="Times New Roman" w:hAnsi="Times New Roman" w:cs="Times New Roman"/>
        </w:rPr>
        <w:t>n</w:t>
      </w:r>
      <w:r w:rsidR="00CE65B2">
        <w:rPr>
          <w:rFonts w:ascii="Times New Roman" w:hAnsi="Times New Roman" w:cs="Times New Roman"/>
        </w:rPr>
        <w:t xml:space="preserve"> generert frå olje</w:t>
      </w:r>
      <w:r w:rsidR="007B1358">
        <w:rPr>
          <w:rFonts w:ascii="Times New Roman" w:hAnsi="Times New Roman" w:cs="Times New Roman"/>
        </w:rPr>
        <w:t>, deretter av biogass</w:t>
      </w:r>
      <w:r w:rsidR="00CE65B2">
        <w:rPr>
          <w:rFonts w:ascii="Times New Roman" w:hAnsi="Times New Roman" w:cs="Times New Roman"/>
        </w:rPr>
        <w:t>.</w:t>
      </w:r>
      <w:r w:rsidR="00756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Substratet skal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37</w:t>
      </w:r>
      <w:r w:rsidR="00D70FD3">
        <w:rPr>
          <w:rFonts w:ascii="Times New Roman" w:hAnsi="Times New Roman" w:cs="Times New Roman"/>
        </w:rPr>
        <w:t xml:space="preserve"> ˚</w:t>
      </w:r>
      <w:r>
        <w:rPr>
          <w:rFonts w:ascii="Times New Roman" w:hAnsi="Times New Roman" w:cs="Times New Roman"/>
        </w:rPr>
        <w:t>C</w:t>
      </w:r>
      <w:r w:rsidR="007561BE">
        <w:rPr>
          <w:rFonts w:ascii="Times New Roman" w:hAnsi="Times New Roman" w:cs="Times New Roman"/>
        </w:rPr>
        <w:t xml:space="preserve">. </w:t>
      </w:r>
      <w:r w:rsidR="00434C53">
        <w:rPr>
          <w:rFonts w:ascii="Times New Roman" w:hAnsi="Times New Roman" w:cs="Times New Roman"/>
        </w:rPr>
        <w:t xml:space="preserve">Det er foreløpig </w:t>
      </w:r>
      <w:proofErr w:type="spellStart"/>
      <w:r w:rsidR="00434C53">
        <w:rPr>
          <w:rFonts w:ascii="Times New Roman" w:hAnsi="Times New Roman" w:cs="Times New Roman"/>
        </w:rPr>
        <w:t>ikkje</w:t>
      </w:r>
      <w:proofErr w:type="spellEnd"/>
      <w:r w:rsidR="00434C53">
        <w:rPr>
          <w:rFonts w:ascii="Times New Roman" w:hAnsi="Times New Roman" w:cs="Times New Roman"/>
        </w:rPr>
        <w:t xml:space="preserve"> installert </w:t>
      </w:r>
      <w:proofErr w:type="spellStart"/>
      <w:r w:rsidR="00434C53">
        <w:rPr>
          <w:rFonts w:ascii="Times New Roman" w:hAnsi="Times New Roman" w:cs="Times New Roman"/>
        </w:rPr>
        <w:t>varmevekslar</w:t>
      </w:r>
      <w:proofErr w:type="spellEnd"/>
      <w:r w:rsidR="00653C15">
        <w:rPr>
          <w:rFonts w:ascii="Times New Roman" w:hAnsi="Times New Roman" w:cs="Times New Roman"/>
        </w:rPr>
        <w:t xml:space="preserve"> på dette</w:t>
      </w:r>
      <w:r w:rsidR="00434C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B1358">
        <w:rPr>
          <w:rFonts w:ascii="Times New Roman" w:hAnsi="Times New Roman" w:cs="Times New Roman"/>
        </w:rPr>
        <w:t xml:space="preserve">Det meste av biogassproduksjonen vert sendt i røyr til eksternt oppgraderingsanlegg (standardtrykk på 100 </w:t>
      </w:r>
      <w:proofErr w:type="spellStart"/>
      <w:r w:rsidR="007B1358">
        <w:rPr>
          <w:rFonts w:ascii="Times New Roman" w:hAnsi="Times New Roman" w:cs="Times New Roman"/>
        </w:rPr>
        <w:t>mBar</w:t>
      </w:r>
      <w:proofErr w:type="spellEnd"/>
      <w:r w:rsidR="007B1358">
        <w:rPr>
          <w:rFonts w:ascii="Times New Roman" w:hAnsi="Times New Roman" w:cs="Times New Roman"/>
        </w:rPr>
        <w:t xml:space="preserve">). </w:t>
      </w:r>
      <w:proofErr w:type="spellStart"/>
      <w:r w:rsidR="007B1358">
        <w:rPr>
          <w:rFonts w:ascii="Times New Roman" w:hAnsi="Times New Roman" w:cs="Times New Roman"/>
        </w:rPr>
        <w:t>Overskot</w:t>
      </w:r>
      <w:proofErr w:type="spellEnd"/>
      <w:r w:rsidR="007B1358">
        <w:rPr>
          <w:rFonts w:ascii="Times New Roman" w:hAnsi="Times New Roman" w:cs="Times New Roman"/>
        </w:rPr>
        <w:t xml:space="preserve"> vert </w:t>
      </w:r>
      <w:proofErr w:type="spellStart"/>
      <w:r w:rsidR="007B1358">
        <w:rPr>
          <w:rFonts w:ascii="Times New Roman" w:hAnsi="Times New Roman" w:cs="Times New Roman"/>
        </w:rPr>
        <w:t>avfakla</w:t>
      </w:r>
      <w:proofErr w:type="spellEnd"/>
      <w:r w:rsidR="007B1358">
        <w:rPr>
          <w:rFonts w:ascii="Times New Roman" w:hAnsi="Times New Roman" w:cs="Times New Roman"/>
        </w:rPr>
        <w:t xml:space="preserve">. </w:t>
      </w:r>
    </w:p>
    <w:p w:rsidR="00EA7413" w:rsidRPr="005970A7" w:rsidRDefault="004D131C" w:rsidP="00D134F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Etter utråtning vert </w:t>
      </w:r>
      <w:proofErr w:type="spellStart"/>
      <w:r>
        <w:rPr>
          <w:rFonts w:ascii="Times New Roman" w:hAnsi="Times New Roman" w:cs="Times New Roman"/>
        </w:rPr>
        <w:t>b</w:t>
      </w:r>
      <w:r w:rsidR="00D70FD3">
        <w:rPr>
          <w:rFonts w:ascii="Times New Roman" w:hAnsi="Times New Roman" w:cs="Times New Roman"/>
        </w:rPr>
        <w:t>iogjødselet</w:t>
      </w:r>
      <w:proofErr w:type="spellEnd"/>
      <w:r w:rsidR="00D70FD3">
        <w:rPr>
          <w:rFonts w:ascii="Times New Roman" w:hAnsi="Times New Roman" w:cs="Times New Roman"/>
        </w:rPr>
        <w:t xml:space="preserve"> </w:t>
      </w:r>
      <w:r w:rsidR="00472A94">
        <w:rPr>
          <w:rFonts w:ascii="Times New Roman" w:hAnsi="Times New Roman" w:cs="Times New Roman"/>
        </w:rPr>
        <w:t xml:space="preserve">lagra i 4 store </w:t>
      </w:r>
      <w:proofErr w:type="spellStart"/>
      <w:r w:rsidR="00472A94">
        <w:rPr>
          <w:rFonts w:ascii="Times New Roman" w:hAnsi="Times New Roman" w:cs="Times New Roman"/>
        </w:rPr>
        <w:t>betong</w:t>
      </w:r>
      <w:r>
        <w:rPr>
          <w:rFonts w:ascii="Times New Roman" w:hAnsi="Times New Roman" w:cs="Times New Roman"/>
        </w:rPr>
        <w:t>kummar</w:t>
      </w:r>
      <w:proofErr w:type="spellEnd"/>
      <w:r>
        <w:rPr>
          <w:rFonts w:ascii="Times New Roman" w:hAnsi="Times New Roman" w:cs="Times New Roman"/>
        </w:rPr>
        <w:t xml:space="preserve"> like ved anlegget. </w:t>
      </w:r>
      <w:proofErr w:type="spellStart"/>
      <w:r>
        <w:rPr>
          <w:rFonts w:ascii="Times New Roman" w:hAnsi="Times New Roman" w:cs="Times New Roman"/>
        </w:rPr>
        <w:t>Kummane</w:t>
      </w:r>
      <w:proofErr w:type="spellEnd"/>
      <w:r>
        <w:rPr>
          <w:rFonts w:ascii="Times New Roman" w:hAnsi="Times New Roman" w:cs="Times New Roman"/>
        </w:rPr>
        <w:t xml:space="preserve"> er </w:t>
      </w:r>
      <w:proofErr w:type="spellStart"/>
      <w:r>
        <w:rPr>
          <w:rFonts w:ascii="Times New Roman" w:hAnsi="Times New Roman" w:cs="Times New Roman"/>
        </w:rPr>
        <w:t>ikkje</w:t>
      </w:r>
      <w:proofErr w:type="spellEnd"/>
      <w:r>
        <w:rPr>
          <w:rFonts w:ascii="Times New Roman" w:hAnsi="Times New Roman" w:cs="Times New Roman"/>
        </w:rPr>
        <w:t xml:space="preserve"> tildekka, og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kan </w:t>
      </w:r>
      <w:proofErr w:type="gramStart"/>
      <w:r>
        <w:rPr>
          <w:rFonts w:ascii="Times New Roman" w:hAnsi="Times New Roman" w:cs="Times New Roman"/>
        </w:rPr>
        <w:t>forventa</w:t>
      </w:r>
      <w:proofErr w:type="gramEnd"/>
      <w:r>
        <w:rPr>
          <w:rFonts w:ascii="Times New Roman" w:hAnsi="Times New Roman" w:cs="Times New Roman"/>
        </w:rPr>
        <w:t xml:space="preserve"> tap av </w:t>
      </w:r>
      <w:proofErr w:type="spellStart"/>
      <w:r>
        <w:rPr>
          <w:rFonts w:ascii="Times New Roman" w:hAnsi="Times New Roman" w:cs="Times New Roman"/>
        </w:rPr>
        <w:t>nitrongen</w:t>
      </w:r>
      <w:proofErr w:type="spellEnd"/>
      <w:r>
        <w:rPr>
          <w:rFonts w:ascii="Times New Roman" w:hAnsi="Times New Roman" w:cs="Times New Roman"/>
        </w:rPr>
        <w:t xml:space="preserve"> (NH3) og metan (CH4). </w:t>
      </w:r>
    </w:p>
    <w:p w:rsidR="0034443D" w:rsidRPr="005970A7" w:rsidRDefault="0034443D" w:rsidP="00D134FB">
      <w:pPr>
        <w:ind w:left="-851"/>
        <w:rPr>
          <w:rFonts w:ascii="Times New Roman" w:hAnsi="Times New Roman" w:cs="Times New Roman"/>
        </w:rPr>
      </w:pPr>
    </w:p>
    <w:p w:rsidR="0034443D" w:rsidRPr="005970A7" w:rsidRDefault="0034443D" w:rsidP="00D134FB">
      <w:pPr>
        <w:ind w:left="-851"/>
        <w:rPr>
          <w:rFonts w:ascii="Times New Roman" w:hAnsi="Times New Roman" w:cs="Times New Roman"/>
        </w:rPr>
      </w:pPr>
      <w:r w:rsidRPr="005970A7">
        <w:rPr>
          <w:rFonts w:ascii="Times New Roman" w:hAnsi="Times New Roman" w:cs="Times New Roman"/>
          <w:noProof/>
          <w:lang w:eastAsia="nb-NO"/>
        </w:rPr>
        <w:drawing>
          <wp:inline distT="0" distB="0" distL="0" distR="0">
            <wp:extent cx="6803847" cy="3040380"/>
            <wp:effectExtent l="1905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47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2" w:rsidRPr="005970A7" w:rsidRDefault="0034443D" w:rsidP="00D134FB">
      <w:pPr>
        <w:ind w:left="-851"/>
        <w:rPr>
          <w:rFonts w:ascii="Times New Roman" w:hAnsi="Times New Roman" w:cs="Times New Roman"/>
        </w:rPr>
      </w:pPr>
      <w:r w:rsidRPr="005970A7">
        <w:rPr>
          <w:rFonts w:ascii="Times New Roman" w:hAnsi="Times New Roman" w:cs="Times New Roman"/>
        </w:rPr>
        <w:t>Fig.1: Skjematisk oversikt over Viken gårdsgassanlegg i Falköping.</w:t>
      </w:r>
    </w:p>
    <w:p w:rsidR="00E33AEF" w:rsidRPr="005970A7" w:rsidRDefault="00E33AEF" w:rsidP="00D134FB">
      <w:pPr>
        <w:ind w:left="-851"/>
        <w:rPr>
          <w:rFonts w:ascii="Times New Roman" w:hAnsi="Times New Roman" w:cs="Times New Roman"/>
        </w:rPr>
      </w:pPr>
    </w:p>
    <w:sectPr w:rsidR="00E33AEF" w:rsidRPr="005970A7" w:rsidSect="00AF60BA">
      <w:headerReference w:type="default" r:id="rId8"/>
      <w:footerReference w:type="default" r:id="rId9"/>
      <w:pgSz w:w="11900" w:h="16840"/>
      <w:pgMar w:top="2694" w:right="1800" w:bottom="1440" w:left="1800" w:header="708" w:footer="1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AB" w:rsidRDefault="003171AB" w:rsidP="00B15294">
      <w:pPr>
        <w:spacing w:after="0"/>
      </w:pPr>
      <w:r>
        <w:separator/>
      </w:r>
    </w:p>
  </w:endnote>
  <w:endnote w:type="continuationSeparator" w:id="0">
    <w:p w:rsidR="003171AB" w:rsidRDefault="003171AB" w:rsidP="00B152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BA" w:rsidRDefault="00AF60BA" w:rsidP="00AF60BA">
    <w:pPr>
      <w:pStyle w:val="Bunntekst"/>
      <w:ind w:left="-1418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85090</wp:posOffset>
          </wp:positionV>
          <wp:extent cx="3611880" cy="812800"/>
          <wp:effectExtent l="25400" t="0" r="0" b="0"/>
          <wp:wrapNone/>
          <wp:docPr id="2" name="Picture 1" descr="biogass_mønster_gra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gass_mønster_grå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AB" w:rsidRDefault="003171AB" w:rsidP="00B15294">
      <w:pPr>
        <w:spacing w:after="0"/>
      </w:pPr>
      <w:r>
        <w:separator/>
      </w:r>
    </w:p>
  </w:footnote>
  <w:footnote w:type="continuationSeparator" w:id="0">
    <w:p w:rsidR="003171AB" w:rsidRDefault="003171AB" w:rsidP="00B15294">
      <w:pPr>
        <w:spacing w:after="0"/>
      </w:pPr>
      <w:r>
        <w:continuationSeparator/>
      </w:r>
    </w:p>
  </w:footnote>
  <w:footnote w:id="1">
    <w:p w:rsidR="001752D0" w:rsidRDefault="001752D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E637B6">
          <w:rPr>
            <w:rStyle w:val="Hyperkobling"/>
            <w:rFonts w:ascii="Times New Roman" w:eastAsia="Times New Roman" w:hAnsi="Times New Roman" w:cs="Times New Roman"/>
            <w:lang w:eastAsia="nb-NO"/>
          </w:rPr>
          <w:t>http://www.notcenterviken.se/agare.asp</w:t>
        </w:r>
      </w:hyperlink>
    </w:p>
  </w:footnote>
  <w:footnote w:id="2">
    <w:p w:rsidR="0013791F" w:rsidRDefault="0013791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 w:rsidRPr="00E637B6">
          <w:rPr>
            <w:rStyle w:val="Hyperkobling"/>
          </w:rPr>
          <w:t>http://www.goteborgenergi.se/Privat/Gas/Biogas/Falkoping_</w:t>
        </w:r>
      </w:hyperlink>
      <w:r>
        <w:t xml:space="preserve"> </w:t>
      </w:r>
    </w:p>
  </w:footnote>
  <w:footnote w:id="3">
    <w:p w:rsidR="004D131C" w:rsidRDefault="004D131C" w:rsidP="004D131C">
      <w:pPr>
        <w:pStyle w:val="Fotnotetekst"/>
      </w:pPr>
      <w:r>
        <w:rPr>
          <w:rStyle w:val="Fotnotereferanse"/>
        </w:rPr>
        <w:footnoteRef/>
      </w:r>
      <w:r>
        <w:t xml:space="preserve"> In </w:t>
      </w:r>
      <w:proofErr w:type="spellStart"/>
      <w:r>
        <w:t>situ</w:t>
      </w:r>
      <w:proofErr w:type="spellEnd"/>
      <w:r>
        <w:t xml:space="preserve"> plansje over Viken </w:t>
      </w:r>
      <w:proofErr w:type="spellStart"/>
      <w:r>
        <w:t>biogas</w:t>
      </w:r>
      <w:proofErr w:type="spellEnd"/>
    </w:p>
  </w:footnote>
  <w:footnote w:id="4">
    <w:p w:rsidR="00A517E0" w:rsidRDefault="00A517E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E637B6">
          <w:rPr>
            <w:rStyle w:val="Hyperkobling"/>
          </w:rPr>
          <w:t>http://www.thebioenergysite.com/news/7024/biowaz-in-deal-with-gothenburg-energy</w:t>
        </w:r>
      </w:hyperlink>
      <w:r>
        <w:t xml:space="preserve"> </w:t>
      </w:r>
    </w:p>
  </w:footnote>
  <w:footnote w:id="5">
    <w:p w:rsidR="004D131C" w:rsidRDefault="004D131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E637B6">
          <w:rPr>
            <w:rStyle w:val="Hyperkobling"/>
          </w:rPr>
          <w:t>http://www.njf.nu/filebank/files/20110115$191320$fil$LxAU9iqPvVQiFLBSfPbC.pdf</w:t>
        </w:r>
      </w:hyperlink>
      <w:r>
        <w:t xml:space="preserve"> </w:t>
      </w:r>
    </w:p>
  </w:footnote>
  <w:footnote w:id="6">
    <w:p w:rsidR="005E08B2" w:rsidRDefault="005E08B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Personleg</w:t>
      </w:r>
      <w:proofErr w:type="spellEnd"/>
      <w:r>
        <w:t xml:space="preserve"> kommunikasjon med Tor Moen, Fortum. Rask monteringstid er avhengig av erfarne </w:t>
      </w:r>
      <w:proofErr w:type="spellStart"/>
      <w:r>
        <w:t>montørar</w:t>
      </w:r>
      <w:proofErr w:type="spellEnd"/>
      <w:r>
        <w:t>. Siterer: ”Den første tanken var bygd på 8 timer, den siste på bare 60 minutter.”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FB" w:rsidRDefault="00D134FB" w:rsidP="00D134FB">
    <w:pPr>
      <w:pStyle w:val="Topptekst"/>
      <w:ind w:left="-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0</wp:posOffset>
          </wp:positionV>
          <wp:extent cx="1203960" cy="965200"/>
          <wp:effectExtent l="25400" t="0" r="0" b="0"/>
          <wp:wrapNone/>
          <wp:docPr id="1" name="Picture 0" descr="Biogass_logo_grønn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gass_logo_grønn_li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96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134FB"/>
    <w:rsid w:val="00006213"/>
    <w:rsid w:val="000251D6"/>
    <w:rsid w:val="00111259"/>
    <w:rsid w:val="0013791F"/>
    <w:rsid w:val="001677ED"/>
    <w:rsid w:val="001752D0"/>
    <w:rsid w:val="0021604D"/>
    <w:rsid w:val="00231DA7"/>
    <w:rsid w:val="002E4B2B"/>
    <w:rsid w:val="003171AB"/>
    <w:rsid w:val="00322B92"/>
    <w:rsid w:val="0034443D"/>
    <w:rsid w:val="003A5607"/>
    <w:rsid w:val="003D2921"/>
    <w:rsid w:val="00434C53"/>
    <w:rsid w:val="00472A94"/>
    <w:rsid w:val="004D131C"/>
    <w:rsid w:val="004F72AB"/>
    <w:rsid w:val="00533BC3"/>
    <w:rsid w:val="00571048"/>
    <w:rsid w:val="005970A7"/>
    <w:rsid w:val="005E08B2"/>
    <w:rsid w:val="00633114"/>
    <w:rsid w:val="00653C15"/>
    <w:rsid w:val="00680405"/>
    <w:rsid w:val="007561BE"/>
    <w:rsid w:val="007B1358"/>
    <w:rsid w:val="007E696D"/>
    <w:rsid w:val="007F06FF"/>
    <w:rsid w:val="007F4BFA"/>
    <w:rsid w:val="008A2D58"/>
    <w:rsid w:val="00950204"/>
    <w:rsid w:val="009D2429"/>
    <w:rsid w:val="00A517E0"/>
    <w:rsid w:val="00AB7709"/>
    <w:rsid w:val="00AF60BA"/>
    <w:rsid w:val="00B15294"/>
    <w:rsid w:val="00CE65B2"/>
    <w:rsid w:val="00D134FB"/>
    <w:rsid w:val="00D4001D"/>
    <w:rsid w:val="00D70FD3"/>
    <w:rsid w:val="00DD2CAE"/>
    <w:rsid w:val="00DD5D97"/>
    <w:rsid w:val="00E33651"/>
    <w:rsid w:val="00E33AEF"/>
    <w:rsid w:val="00E8212D"/>
    <w:rsid w:val="00E9505F"/>
    <w:rsid w:val="00EA7413"/>
    <w:rsid w:val="00EB5E52"/>
    <w:rsid w:val="00F62071"/>
    <w:rsid w:val="00FD16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134FB"/>
    <w:pPr>
      <w:tabs>
        <w:tab w:val="center" w:pos="4153"/>
        <w:tab w:val="right" w:pos="83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34FB"/>
  </w:style>
  <w:style w:type="paragraph" w:styleId="Bunntekst">
    <w:name w:val="footer"/>
    <w:basedOn w:val="Normal"/>
    <w:link w:val="BunntekstTegn"/>
    <w:uiPriority w:val="99"/>
    <w:semiHidden/>
    <w:unhideWhenUsed/>
    <w:rsid w:val="00D134FB"/>
    <w:pPr>
      <w:tabs>
        <w:tab w:val="center" w:pos="4153"/>
        <w:tab w:val="right" w:pos="83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34FB"/>
  </w:style>
  <w:style w:type="character" w:styleId="Hyperkobling">
    <w:name w:val="Hyperlink"/>
    <w:basedOn w:val="Standardskriftforavsnitt"/>
    <w:uiPriority w:val="99"/>
    <w:unhideWhenUsed/>
    <w:rsid w:val="001752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2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2D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2D0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752D0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752D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752D0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9D2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ioenergysite.com/news/7024/biowaz-in-deal-with-gothenburg-energy" TargetMode="External"/><Relationship Id="rId2" Type="http://schemas.openxmlformats.org/officeDocument/2006/relationships/hyperlink" Target="http://www.goteborgenergi.se/Privat/Gas/Biogas/Falkoping_" TargetMode="External"/><Relationship Id="rId1" Type="http://schemas.openxmlformats.org/officeDocument/2006/relationships/hyperlink" Target="http://www.notcenterviken.se/agare.asp" TargetMode="External"/><Relationship Id="rId4" Type="http://schemas.openxmlformats.org/officeDocument/2006/relationships/hyperlink" Target="http://www.njf.nu/filebank/files/20110115$191320$fil$LxAU9iqPvVQiFLBSfPb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97AB-160B-44EC-8EBE-78F86C90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Østfoldforskning AS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Jørgen Sørfonn</dc:creator>
  <cp:lastModifiedBy>Per Even Vidnes</cp:lastModifiedBy>
  <cp:revision>13</cp:revision>
  <dcterms:created xsi:type="dcterms:W3CDTF">2011-06-27T11:54:00Z</dcterms:created>
  <dcterms:modified xsi:type="dcterms:W3CDTF">2011-07-11T11:08:00Z</dcterms:modified>
</cp:coreProperties>
</file>